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before="600"/>
      </w:pPr>
      <w:r>
        <w:t xml:space="preserve"/>
      </w:r>
    </w:p>
    <w:p>
      <w:pPr>
        <w:spacing w:after="60" w:before="0"/>
        <w:jc w:val="center"/>
      </w:pPr>
      <w:r>
        <w:rPr>
          <w:rFonts w:ascii="Arial" w:cs="Arial" w:eastAsia="Arial" w:hAnsi="Arial"/>
          <w:b/>
          <w:bCs/>
          <w:color w:val="1F4E79"/>
          <w:sz w:val="48"/>
          <w:szCs w:val="48"/>
        </w:rPr>
        <w:t xml:space="preserve">EMMANEST COMPANY LIMITED</w:t>
      </w:r>
    </w:p>
    <w:p>
      <w:pPr>
        <w:spacing w:after="200" w:before="0"/>
        <w:jc w:val="center"/>
      </w:pPr>
      <w:r>
        <w:rPr>
          <w:rFonts w:ascii="Arial" w:cs="Arial" w:eastAsia="Arial" w:hAnsi="Arial"/>
          <w:color w:val="555555"/>
          <w:sz w:val="28"/>
          <w:szCs w:val="28"/>
        </w:rPr>
        <w:t xml:space="preserve">Bulk SMS Services</w:t>
      </w:r>
    </w:p>
    <w:p>
      <w:pPr>
        <w:pBdr>
          <w:bottom w:val="single" w:color="1F4E79" w:sz="12" w:space="4"/>
        </w:pBdr>
        <w:spacing w:after="240" w:before="0"/>
        <w:jc w:val="center"/>
      </w:pPr>
    </w:p>
    <w:p>
      <w:pPr>
        <w:spacing w:after="80" w:before="240"/>
        <w:jc w:val="center"/>
      </w:pPr>
      <w:r>
        <w:rPr>
          <w:rFonts w:ascii="Arial" w:cs="Arial" w:eastAsia="Arial" w:hAnsi="Arial"/>
          <w:b/>
          <w:bCs/>
          <w:color w:val="1F4E79"/>
          <w:sz w:val="52"/>
          <w:szCs w:val="52"/>
        </w:rPr>
        <w:t xml:space="preserve">SERVICE AGREEMENT</w:t>
      </w:r>
    </w:p>
    <w:p>
      <w:pPr>
        <w:spacing w:after="60" w:before="0"/>
        <w:jc w:val="center"/>
      </w:pPr>
      <w:r>
        <w:rPr>
          <w:rFonts w:ascii="Arial" w:cs="Arial" w:eastAsia="Arial" w:hAnsi="Arial"/>
          <w:i/>
          <w:iCs/>
          <w:color w:val="666666"/>
          <w:sz w:val="24"/>
          <w:szCs w:val="24"/>
        </w:rPr>
        <w:t xml:space="preserve">(Plain-Language Version)</w:t>
      </w:r>
    </w:p>
    <w:p>
      <w:pPr>
        <w:spacing w:after="400" w:before="4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9D9EB" w:sz="4"/>
              <w:left w:val="single" w:color="C9D9EB" w:sz="4"/>
              <w:bottom w:val="single" w:color="C9D9EB" w:sz="4"/>
              <w:right w:val="single" w:color="C9D9EB" w:sz="4"/>
            </w:tcBorders>
            <w:shd w:fill="D9E8F5" w:val="clear"/>
            <w:tcMar>
              <w:top w:type="dxa" w:w="80"/>
              <w:left w:type="dxa" w:w="120"/>
              <w:bottom w:type="dxa" w:w="80"/>
              <w:right w:type="dxa" w:w="120"/>
            </w:tcMar>
          </w:tcPr>
          <w:p>
            <w:r>
              <w:rPr>
                <w:rFonts w:ascii="Arial" w:cs="Arial" w:eastAsia="Arial" w:hAnsi="Arial"/>
                <w:b/>
                <w:bCs/>
                <w:color w:val="222222"/>
                <w:sz w:val="20"/>
                <w:szCs w:val="20"/>
              </w:rPr>
              <w:t xml:space="preserve">Document Ref</w:t>
            </w:r>
          </w:p>
        </w:tc>
        <w:tc>
          <w:tcPr>
            <w:tcW w:type="dxa" w:w="656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color w:val="222222"/>
                <w:sz w:val="20"/>
                <w:szCs w:val="20"/>
              </w:rPr>
              <w:t xml:space="preserve">ECL-SLA-SMS-2026-001</w:t>
            </w:r>
          </w:p>
        </w:tc>
      </w:tr>
      <w:tr>
        <w:tc>
          <w:tcPr>
            <w:tcW w:type="dxa" w:w="280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bCs/>
                <w:color w:val="222222"/>
                <w:sz w:val="20"/>
                <w:szCs w:val="20"/>
              </w:rPr>
              <w:t xml:space="preserve">Version</w:t>
            </w:r>
          </w:p>
        </w:tc>
        <w:tc>
          <w:tcPr>
            <w:tcW w:type="dxa" w:w="6560"/>
            <w:tcBorders>
              <w:top w:val="single" w:color="C9D9EB" w:sz="4"/>
              <w:left w:val="single" w:color="C9D9EB" w:sz="4"/>
              <w:bottom w:val="single" w:color="C9D9EB" w:sz="4"/>
              <w:right w:val="single" w:color="C9D9EB" w:sz="4"/>
            </w:tcBorders>
            <w:shd w:fill="F2F2F2" w:val="clear"/>
            <w:tcMar>
              <w:top w:type="dxa" w:w="80"/>
              <w:left w:type="dxa" w:w="120"/>
              <w:bottom w:type="dxa" w:w="80"/>
              <w:right w:type="dxa" w:w="120"/>
            </w:tcMar>
          </w:tcPr>
          <w:p>
            <w:r>
              <w:rPr>
                <w:rFonts w:ascii="Arial" w:cs="Arial" w:eastAsia="Arial" w:hAnsi="Arial"/>
                <w:color w:val="222222"/>
                <w:sz w:val="20"/>
                <w:szCs w:val="20"/>
              </w:rPr>
              <w:t xml:space="preserve">v1.0</w:t>
            </w:r>
          </w:p>
        </w:tc>
      </w:tr>
      <w:tr>
        <w:tc>
          <w:tcPr>
            <w:tcW w:type="dxa" w:w="2800"/>
            <w:tcBorders>
              <w:top w:val="single" w:color="C9D9EB" w:sz="4"/>
              <w:left w:val="single" w:color="C9D9EB" w:sz="4"/>
              <w:bottom w:val="single" w:color="C9D9EB" w:sz="4"/>
              <w:right w:val="single" w:color="C9D9EB" w:sz="4"/>
            </w:tcBorders>
            <w:shd w:fill="D9E8F5" w:val="clear"/>
            <w:tcMar>
              <w:top w:type="dxa" w:w="80"/>
              <w:left w:type="dxa" w:w="120"/>
              <w:bottom w:type="dxa" w:w="80"/>
              <w:right w:type="dxa" w:w="120"/>
            </w:tcMar>
          </w:tcPr>
          <w:p>
            <w:r>
              <w:rPr>
                <w:rFonts w:ascii="Arial" w:cs="Arial" w:eastAsia="Arial" w:hAnsi="Arial"/>
                <w:b/>
                <w:bCs/>
                <w:color w:val="222222"/>
                <w:sz w:val="20"/>
                <w:szCs w:val="20"/>
              </w:rPr>
              <w:t xml:space="preserve">Effective Date</w:t>
            </w:r>
          </w:p>
        </w:tc>
        <w:tc>
          <w:tcPr>
            <w:tcW w:type="dxa" w:w="656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color w:val="222222"/>
                <w:sz w:val="20"/>
                <w:szCs w:val="20"/>
              </w:rPr>
              <w:t xml:space="preserve">[INSERT EFFECTIVE DATE]</w:t>
            </w:r>
          </w:p>
        </w:tc>
      </w:tr>
      <w:tr>
        <w:tc>
          <w:tcPr>
            <w:tcW w:type="dxa" w:w="280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bCs/>
                <w:color w:val="222222"/>
                <w:sz w:val="20"/>
                <w:szCs w:val="20"/>
              </w:rPr>
              <w:t xml:space="preserve">Contact</w:t>
            </w:r>
          </w:p>
        </w:tc>
        <w:tc>
          <w:tcPr>
            <w:tcW w:type="dxa" w:w="6560"/>
            <w:tcBorders>
              <w:top w:val="single" w:color="C9D9EB" w:sz="4"/>
              <w:left w:val="single" w:color="C9D9EB" w:sz="4"/>
              <w:bottom w:val="single" w:color="C9D9EB" w:sz="4"/>
              <w:right w:val="single" w:color="C9D9EB" w:sz="4"/>
            </w:tcBorders>
            <w:shd w:fill="F2F2F2" w:val="clear"/>
            <w:tcMar>
              <w:top w:type="dxa" w:w="80"/>
              <w:left w:type="dxa" w:w="120"/>
              <w:bottom w:type="dxa" w:w="80"/>
              <w:right w:type="dxa" w:w="120"/>
            </w:tcMar>
          </w:tcPr>
          <w:p>
            <w:r>
              <w:rPr>
                <w:rFonts w:ascii="Arial" w:cs="Arial" w:eastAsia="Arial" w:hAnsi="Arial"/>
                <w:color w:val="222222"/>
                <w:sz w:val="20"/>
                <w:szCs w:val="20"/>
              </w:rPr>
              <w:t xml:space="preserve">0249 455 869</w:t>
            </w:r>
          </w:p>
        </w:tc>
      </w:tr>
    </w:tbl>
    <w:p>
      <w:pPr>
        <w:spacing w:after="200" w:before="200"/>
      </w:pPr>
      <w:r>
        <w:t xml:space="preserve"/>
      </w:r>
    </w:p>
    <w:p>
      <w:pPr>
        <w:jc w:val="center"/>
      </w:pPr>
      <w:r>
        <w:rPr>
          <w:rFonts w:ascii="Arial" w:cs="Arial" w:eastAsia="Arial" w:hAnsi="Arial"/>
          <w:b/>
          <w:bCs/>
          <w:i/>
          <w:iCs/>
          <w:color w:val="888888"/>
          <w:sz w:val="18"/>
          <w:szCs w:val="18"/>
        </w:rPr>
        <w:t xml:space="preserve">CONFIDENTIAL — For Authorised Parties Only</w:t>
      </w:r>
    </w:p>
    <w:p>
      <w:r>
        <w:br w:type="page"/>
      </w:r>
    </w:p>
    <w:p>
      <w:pPr>
        <w:pStyle w:val="Heading1"/>
        <w:spacing w:after="120" w:before="280"/>
      </w:pPr>
      <w:r>
        <w:rPr>
          <w:rFonts w:ascii="Arial" w:cs="Arial" w:eastAsia="Arial" w:hAnsi="Arial"/>
          <w:b/>
          <w:bCs/>
          <w:color w:val="FFFFFF"/>
          <w:sz w:val="28"/>
          <w:szCs w:val="28"/>
        </w:rPr>
        <w:t xml:space="preserve">Document Approval</w:t>
      </w:r>
    </w:p>
    <w:p>
      <w:pPr>
        <w:spacing w:after="60" w:before="60"/>
      </w:pPr>
      <w:r>
        <w:t xml:space="preserve"/>
      </w:r>
    </w:p>
    <w:p>
      <w:pPr>
        <w:spacing w:after="60" w:before="60"/>
        <w:jc w:val="both"/>
      </w:pPr>
      <w:r>
        <w:rPr>
          <w:rFonts w:ascii="Arial" w:cs="Arial" w:eastAsia="Arial" w:hAnsi="Arial"/>
          <w:color w:val="222222"/>
          <w:sz w:val="21"/>
          <w:szCs w:val="21"/>
        </w:rPr>
        <w:t xml:space="preserve">Both parties must sign below to confirm they have read and agreed to the terms of this agreement.</w:t>
      </w:r>
    </w:p>
    <w:p>
      <w:pPr>
        <w:spacing w:after="10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9D9EB" w:sz="4"/>
              <w:left w:val="single" w:color="C9D9EB" w:sz="4"/>
              <w:bottom w:val="single" w:color="C9D9EB" w:sz="4"/>
              <w:right w:val="single" w:color="C9D9EB" w:sz="4"/>
            </w:tcBorders>
            <w:shd w:fill="FFFFFF" w:val="clear"/>
            <w:tcMar>
              <w:top w:type="dxa" w:w="120"/>
              <w:left w:type="dxa" w:w="160"/>
              <w:bottom w:type="dxa" w:w="120"/>
              <w:right w:type="dxa" w:w="160"/>
            </w:tcMar>
          </w:tcPr>
          <w:p>
            <w:r>
              <w:rPr>
                <w:rFonts w:ascii="Arial" w:cs="Arial" w:eastAsia="Arial" w:hAnsi="Arial"/>
                <w:b/>
                <w:bCs/>
                <w:color w:val="1F4E79"/>
                <w:sz w:val="19"/>
                <w:szCs w:val="19"/>
              </w:rPr>
              <w:t xml:space="preserve">For and on behalf of:</w:t>
            </w:r>
          </w:p>
          <w:p>
            <w:r>
              <w:rPr>
                <w:rFonts w:ascii="Arial" w:cs="Arial" w:eastAsia="Arial" w:hAnsi="Arial"/>
                <w:b/>
                <w:bCs/>
                <w:color w:val="222222"/>
                <w:sz w:val="20"/>
                <w:szCs w:val="20"/>
              </w:rPr>
              <w:t xml:space="preserve">SMS SERVICE PROVIDER</w:t>
            </w:r>
          </w:p>
          <w:p>
            <w:pPr>
              <w:spacing w:after="120" w:before="120"/>
            </w:pPr>
            <w:r>
              <w:t xml:space="preserve"/>
            </w:r>
          </w:p>
          <w:p>
            <w:pPr>
              <w:spacing w:after="60" w:before="60"/>
            </w:pPr>
            <w:r>
              <w:rPr>
                <w:rFonts w:ascii="Arial" w:cs="Arial" w:eastAsia="Arial" w:hAnsi="Arial"/>
                <w:color w:val="444444"/>
                <w:sz w:val="20"/>
                <w:szCs w:val="20"/>
              </w:rPr>
              <w:t xml:space="preserve">Signature:  _______________________</w:t>
            </w:r>
          </w:p>
          <w:p>
            <w:pPr>
              <w:spacing w:after="60" w:before="60"/>
            </w:pPr>
            <w:r>
              <w:rPr>
                <w:rFonts w:ascii="Arial" w:cs="Arial" w:eastAsia="Arial" w:hAnsi="Arial"/>
                <w:color w:val="444444"/>
                <w:sz w:val="20"/>
                <w:szCs w:val="20"/>
              </w:rPr>
              <w:t xml:space="preserve">Name:  _______________________</w:t>
            </w:r>
          </w:p>
          <w:p>
            <w:pPr>
              <w:spacing w:after="60" w:before="60"/>
            </w:pPr>
            <w:r>
              <w:rPr>
                <w:rFonts w:ascii="Arial" w:cs="Arial" w:eastAsia="Arial" w:hAnsi="Arial"/>
                <w:color w:val="444444"/>
                <w:sz w:val="20"/>
                <w:szCs w:val="20"/>
              </w:rPr>
              <w:t xml:space="preserve">Title:  _______________________</w:t>
            </w:r>
          </w:p>
          <w:p>
            <w:pPr>
              <w:spacing w:after="60" w:before="60"/>
            </w:pPr>
            <w:r>
              <w:rPr>
                <w:rFonts w:ascii="Arial" w:cs="Arial" w:eastAsia="Arial" w:hAnsi="Arial"/>
                <w:color w:val="444444"/>
                <w:sz w:val="20"/>
                <w:szCs w:val="20"/>
              </w:rPr>
              <w:t xml:space="preserve">Date:  _______________________</w:t>
            </w:r>
          </w:p>
          <w:p>
            <w:pPr>
              <w:spacing w:after="60" w:before="60"/>
            </w:pPr>
            <w:r>
              <w:rPr>
                <w:rFonts w:ascii="Arial" w:cs="Arial" w:eastAsia="Arial" w:hAnsi="Arial"/>
                <w:color w:val="444444"/>
                <w:sz w:val="20"/>
                <w:szCs w:val="20"/>
              </w:rPr>
              <w:t xml:space="preserve">Stamp:  _______________________</w:t>
            </w:r>
          </w:p>
        </w:tc>
        <w:tc>
          <w:tcPr>
            <w:tcW w:type="dxa" w:w="4680"/>
            <w:tcBorders>
              <w:top w:val="single" w:color="C9D9EB" w:sz="4"/>
              <w:left w:val="single" w:color="C9D9EB" w:sz="4"/>
              <w:bottom w:val="single" w:color="C9D9EB" w:sz="4"/>
              <w:right w:val="single" w:color="C9D9EB" w:sz="4"/>
            </w:tcBorders>
            <w:shd w:fill="FFFFFF" w:val="clear"/>
            <w:tcMar>
              <w:top w:type="dxa" w:w="120"/>
              <w:left w:type="dxa" w:w="160"/>
              <w:bottom w:type="dxa" w:w="120"/>
              <w:right w:type="dxa" w:w="160"/>
            </w:tcMar>
          </w:tcPr>
          <w:p>
            <w:r>
              <w:rPr>
                <w:rFonts w:ascii="Arial" w:cs="Arial" w:eastAsia="Arial" w:hAnsi="Arial"/>
                <w:b/>
                <w:bCs/>
                <w:color w:val="1F4E79"/>
                <w:sz w:val="19"/>
                <w:szCs w:val="19"/>
              </w:rPr>
              <w:t xml:space="preserve">For and on behalf of:</w:t>
            </w:r>
          </w:p>
          <w:p>
            <w:r>
              <w:rPr>
                <w:rFonts w:ascii="Arial" w:cs="Arial" w:eastAsia="Arial" w:hAnsi="Arial"/>
                <w:b/>
                <w:bCs/>
                <w:color w:val="222222"/>
                <w:sz w:val="20"/>
                <w:szCs w:val="20"/>
              </w:rPr>
              <w:t xml:space="preserve">EMMANEST COMPANY LIMITED</w:t>
            </w:r>
          </w:p>
          <w:p>
            <w:pPr>
              <w:spacing w:after="120" w:before="120"/>
            </w:pPr>
            <w:r>
              <w:t xml:space="preserve"/>
            </w:r>
          </w:p>
          <w:p>
            <w:pPr>
              <w:spacing w:after="60" w:before="60"/>
            </w:pPr>
            <w:r>
              <w:rPr>
                <w:rFonts w:ascii="Arial" w:cs="Arial" w:eastAsia="Arial" w:hAnsi="Arial"/>
                <w:color w:val="444444"/>
                <w:sz w:val="20"/>
                <w:szCs w:val="20"/>
              </w:rPr>
              <w:t xml:space="preserve">Signature:  _______________________</w:t>
            </w:r>
          </w:p>
          <w:p>
            <w:pPr>
              <w:spacing w:after="60" w:before="60"/>
            </w:pPr>
            <w:r>
              <w:rPr>
                <w:rFonts w:ascii="Arial" w:cs="Arial" w:eastAsia="Arial" w:hAnsi="Arial"/>
                <w:color w:val="444444"/>
                <w:sz w:val="20"/>
                <w:szCs w:val="20"/>
              </w:rPr>
              <w:t xml:space="preserve">Name:  _______________________</w:t>
            </w:r>
          </w:p>
          <w:p>
            <w:pPr>
              <w:spacing w:after="60" w:before="60"/>
            </w:pPr>
            <w:r>
              <w:rPr>
                <w:rFonts w:ascii="Arial" w:cs="Arial" w:eastAsia="Arial" w:hAnsi="Arial"/>
                <w:color w:val="444444"/>
                <w:sz w:val="20"/>
                <w:szCs w:val="20"/>
              </w:rPr>
              <w:t xml:space="preserve">Title:  _______________________</w:t>
            </w:r>
          </w:p>
          <w:p>
            <w:pPr>
              <w:spacing w:after="60" w:before="60"/>
            </w:pPr>
            <w:r>
              <w:rPr>
                <w:rFonts w:ascii="Arial" w:cs="Arial" w:eastAsia="Arial" w:hAnsi="Arial"/>
                <w:color w:val="444444"/>
                <w:sz w:val="20"/>
                <w:szCs w:val="20"/>
              </w:rPr>
              <w:t xml:space="preserve">Date:  _______________________</w:t>
            </w:r>
          </w:p>
          <w:p>
            <w:pPr>
              <w:spacing w:after="60" w:before="60"/>
            </w:pPr>
            <w:r>
              <w:rPr>
                <w:rFonts w:ascii="Arial" w:cs="Arial" w:eastAsia="Arial" w:hAnsi="Arial"/>
                <w:color w:val="444444"/>
                <w:sz w:val="20"/>
                <w:szCs w:val="20"/>
              </w:rPr>
              <w:t xml:space="preserve">Stamp:  _______________________</w:t>
            </w:r>
          </w:p>
        </w:tc>
      </w:tr>
    </w:tbl>
    <w:p>
      <w:r>
        <w:br w:type="page"/>
      </w:r>
    </w:p>
    <w:p>
      <w:pPr>
        <w:pStyle w:val="Heading1"/>
        <w:spacing w:after="120" w:before="280"/>
      </w:pPr>
      <w:r>
        <w:rPr>
          <w:rFonts w:ascii="Arial" w:cs="Arial" w:eastAsia="Arial" w:hAnsi="Arial"/>
          <w:b/>
          <w:bCs/>
          <w:color w:val="FFFFFF"/>
          <w:sz w:val="28"/>
          <w:szCs w:val="28"/>
        </w:rPr>
        <w:t xml:space="preserve">Table of Contents</w:t>
      </w:r>
    </w:p>
    <w:p>
      <w:pPr>
        <w:spacing w:after="60" w:before="60"/>
      </w:pPr>
      <w:r>
        <w:t xml:space="preserve"/>
      </w:r>
    </w:p>
    <w:p>
      <w:pPr>
        <w:tabs>
          <w:tab w:val="right" w:pos="9060"/>
        </w:tabs>
        <w:spacing w:after="60" w:before="60"/>
      </w:pPr>
      <w:r>
        <w:rPr>
          <w:rFonts w:ascii="Arial" w:cs="Arial" w:eastAsia="Arial" w:hAnsi="Arial"/>
          <w:color w:val="222222"/>
          <w:sz w:val="21"/>
          <w:szCs w:val="21"/>
        </w:rPr>
        <w:t xml:space="preserve">1.  Who Is This Agreement Between?</w:t>
      </w:r>
      <w:r>
        <w:rPr>
          <w:rFonts w:ascii="Arial" w:cs="Arial" w:eastAsia="Arial" w:hAnsi="Arial"/>
          <w:color w:val="888888"/>
          <w:sz w:val="21"/>
          <w:szCs w:val="21"/>
        </w:rPr>
        <w:t xml:space="preserve">	4</w:t>
      </w:r>
    </w:p>
    <w:p>
      <w:pPr>
        <w:tabs>
          <w:tab w:val="right" w:pos="9060"/>
        </w:tabs>
        <w:spacing w:after="60" w:before="60"/>
      </w:pPr>
      <w:r>
        <w:rPr>
          <w:rFonts w:ascii="Arial" w:cs="Arial" w:eastAsia="Arial" w:hAnsi="Arial"/>
          <w:color w:val="222222"/>
          <w:sz w:val="21"/>
          <w:szCs w:val="21"/>
        </w:rPr>
        <w:t xml:space="preserve">2.  What Services Are Covered?</w:t>
      </w:r>
      <w:r>
        <w:rPr>
          <w:rFonts w:ascii="Arial" w:cs="Arial" w:eastAsia="Arial" w:hAnsi="Arial"/>
          <w:color w:val="888888"/>
          <w:sz w:val="21"/>
          <w:szCs w:val="21"/>
        </w:rPr>
        <w:t xml:space="preserve">	4</w:t>
      </w:r>
    </w:p>
    <w:p>
      <w:pPr>
        <w:tabs>
          <w:tab w:val="right" w:pos="9060"/>
        </w:tabs>
        <w:spacing w:after="60" w:before="60"/>
      </w:pPr>
      <w:r>
        <w:rPr>
          <w:rFonts w:ascii="Arial" w:cs="Arial" w:eastAsia="Arial" w:hAnsi="Arial"/>
          <w:color w:val="222222"/>
          <w:sz w:val="21"/>
          <w:szCs w:val="21"/>
        </w:rPr>
        <w:t xml:space="preserve">3.  How Much Does It Cost?</w:t>
      </w:r>
      <w:r>
        <w:rPr>
          <w:rFonts w:ascii="Arial" w:cs="Arial" w:eastAsia="Arial" w:hAnsi="Arial"/>
          <w:color w:val="888888"/>
          <w:sz w:val="21"/>
          <w:szCs w:val="21"/>
        </w:rPr>
        <w:t xml:space="preserve">	5</w:t>
      </w:r>
    </w:p>
    <w:p>
      <w:pPr>
        <w:tabs>
          <w:tab w:val="right" w:pos="9060"/>
        </w:tabs>
        <w:spacing w:after="60" w:before="60"/>
      </w:pPr>
      <w:r>
        <w:rPr>
          <w:rFonts w:ascii="Arial" w:cs="Arial" w:eastAsia="Arial" w:hAnsi="Arial"/>
          <w:color w:val="222222"/>
          <w:sz w:val="21"/>
          <w:szCs w:val="21"/>
        </w:rPr>
        <w:t xml:space="preserve">4.  Who Is Responsible for What?</w:t>
      </w:r>
      <w:r>
        <w:rPr>
          <w:rFonts w:ascii="Arial" w:cs="Arial" w:eastAsia="Arial" w:hAnsi="Arial"/>
          <w:color w:val="888888"/>
          <w:sz w:val="21"/>
          <w:szCs w:val="21"/>
        </w:rPr>
        <w:t xml:space="preserve">	5</w:t>
      </w:r>
    </w:p>
    <w:p>
      <w:pPr>
        <w:tabs>
          <w:tab w:val="right" w:pos="9060"/>
        </w:tabs>
        <w:spacing w:after="60" w:before="60"/>
      </w:pPr>
      <w:r>
        <w:rPr>
          <w:rFonts w:ascii="Arial" w:cs="Arial" w:eastAsia="Arial" w:hAnsi="Arial"/>
          <w:color w:val="222222"/>
          <w:sz w:val="21"/>
          <w:szCs w:val="21"/>
        </w:rPr>
        <w:t xml:space="preserve">5.  How Is Your Data Kept Safe?</w:t>
      </w:r>
      <w:r>
        <w:rPr>
          <w:rFonts w:ascii="Arial" w:cs="Arial" w:eastAsia="Arial" w:hAnsi="Arial"/>
          <w:color w:val="888888"/>
          <w:sz w:val="21"/>
          <w:szCs w:val="21"/>
        </w:rPr>
        <w:t xml:space="preserve">	6</w:t>
      </w:r>
    </w:p>
    <w:p>
      <w:pPr>
        <w:tabs>
          <w:tab w:val="right" w:pos="9060"/>
        </w:tabs>
        <w:spacing w:after="60" w:before="60"/>
      </w:pPr>
      <w:r>
        <w:rPr>
          <w:rFonts w:ascii="Arial" w:cs="Arial" w:eastAsia="Arial" w:hAnsi="Arial"/>
          <w:color w:val="222222"/>
          <w:sz w:val="21"/>
          <w:szCs w:val="21"/>
        </w:rPr>
        <w:t xml:space="preserve">6.  How Long Does This Agreement Last?</w:t>
      </w:r>
      <w:r>
        <w:rPr>
          <w:rFonts w:ascii="Arial" w:cs="Arial" w:eastAsia="Arial" w:hAnsi="Arial"/>
          <w:color w:val="888888"/>
          <w:sz w:val="21"/>
          <w:szCs w:val="21"/>
        </w:rPr>
        <w:t xml:space="preserve">	6</w:t>
      </w:r>
    </w:p>
    <w:p>
      <w:r>
        <w:br w:type="page"/>
      </w:r>
    </w:p>
    <w:p>
      <w:pPr>
        <w:pStyle w:val="Heading1"/>
        <w:spacing w:after="120" w:before="280"/>
      </w:pPr>
      <w:r>
        <w:rPr>
          <w:rFonts w:ascii="Arial" w:cs="Arial" w:eastAsia="Arial" w:hAnsi="Arial"/>
          <w:b/>
          <w:bCs/>
          <w:color w:val="FFFFFF"/>
          <w:sz w:val="28"/>
          <w:szCs w:val="28"/>
        </w:rPr>
        <w:t xml:space="preserve">1. Who Is This Agreement Between?</w:t>
      </w:r>
    </w:p>
    <w:p>
      <w:pPr>
        <w:spacing w:after="60" w:before="60"/>
      </w:pPr>
      <w:r>
        <w:t xml:space="preserve"/>
      </w:r>
    </w:p>
    <w:p>
      <w:pPr>
        <w:spacing w:after="60" w:before="60"/>
        <w:jc w:val="both"/>
      </w:pPr>
      <w:r>
        <w:rPr>
          <w:rFonts w:ascii="Arial" w:cs="Arial" w:eastAsia="Arial" w:hAnsi="Arial"/>
          <w:color w:val="222222"/>
          <w:sz w:val="21"/>
          <w:szCs w:val="21"/>
        </w:rPr>
        <w:t xml:space="preserve">This is a service agreement between two parties: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60"/>
        <w:gridCol w:w="3600"/>
      </w:tblGrid>
      <w:tr>
        <w:trPr>
          <w:tblHeader/>
        </w:trPr>
        <w:tc>
          <w:tcPr>
            <w:tcW w:type="dxa" w:w="2200"/>
            <w:tcBorders>
              <w:top w:val="single" w:color="C9D9EB" w:sz="4"/>
              <w:left w:val="single" w:color="C9D9EB" w:sz="4"/>
              <w:bottom w:val="single" w:color="C9D9EB" w:sz="4"/>
              <w:right w:val="single" w:color="C9D9EB" w:sz="4"/>
            </w:tcBorders>
            <w:shd w:fill="1F4E79" w:val="clear"/>
            <w:tcMar>
              <w:top w:type="dxa" w:w="80"/>
              <w:left w:type="dxa" w:w="120"/>
              <w:bottom w:type="dxa" w:w="80"/>
              <w:right w:type="dxa" w:w="120"/>
            </w:tcMar>
          </w:tcPr>
          <w:p>
            <w:r>
              <w:rPr>
                <w:rFonts w:ascii="Arial" w:cs="Arial" w:eastAsia="Arial" w:hAnsi="Arial"/>
                <w:b/>
                <w:bCs/>
                <w:color w:val="FFFFFF"/>
                <w:sz w:val="19"/>
                <w:szCs w:val="19"/>
              </w:rPr>
              <w:t xml:space="preserve">Party</w:t>
            </w:r>
          </w:p>
        </w:tc>
        <w:tc>
          <w:tcPr>
            <w:tcW w:type="dxa" w:w="3560"/>
            <w:tcBorders>
              <w:top w:val="single" w:color="C9D9EB" w:sz="4"/>
              <w:left w:val="single" w:color="C9D9EB" w:sz="4"/>
              <w:bottom w:val="single" w:color="C9D9EB" w:sz="4"/>
              <w:right w:val="single" w:color="C9D9EB" w:sz="4"/>
            </w:tcBorders>
            <w:shd w:fill="1F4E79" w:val="clear"/>
            <w:tcMar>
              <w:top w:type="dxa" w:w="80"/>
              <w:left w:type="dxa" w:w="120"/>
              <w:bottom w:type="dxa" w:w="80"/>
              <w:right w:type="dxa" w:w="120"/>
            </w:tcMar>
          </w:tcPr>
          <w:p>
            <w:r>
              <w:rPr>
                <w:rFonts w:ascii="Arial" w:cs="Arial" w:eastAsia="Arial" w:hAnsi="Arial"/>
                <w:b/>
                <w:bCs/>
                <w:color w:val="FFFFFF"/>
                <w:sz w:val="19"/>
                <w:szCs w:val="19"/>
              </w:rPr>
              <w:t xml:space="preserve">Legal Name</w:t>
            </w:r>
          </w:p>
        </w:tc>
        <w:tc>
          <w:tcPr>
            <w:tcW w:type="dxa" w:w="3600"/>
            <w:tcBorders>
              <w:top w:val="single" w:color="C9D9EB" w:sz="4"/>
              <w:left w:val="single" w:color="C9D9EB" w:sz="4"/>
              <w:bottom w:val="single" w:color="C9D9EB" w:sz="4"/>
              <w:right w:val="single" w:color="C9D9EB" w:sz="4"/>
            </w:tcBorders>
            <w:shd w:fill="1F4E79" w:val="clear"/>
            <w:tcMar>
              <w:top w:type="dxa" w:w="80"/>
              <w:left w:type="dxa" w:w="120"/>
              <w:bottom w:type="dxa" w:w="80"/>
              <w:right w:type="dxa" w:w="120"/>
            </w:tcMar>
          </w:tcPr>
          <w:p>
            <w:r>
              <w:rPr>
                <w:rFonts w:ascii="Arial" w:cs="Arial" w:eastAsia="Arial" w:hAnsi="Arial"/>
                <w:b/>
                <w:bCs/>
                <w:color w:val="FFFFFF"/>
                <w:sz w:val="19"/>
                <w:szCs w:val="19"/>
              </w:rPr>
              <w:t xml:space="preserve">Role</w:t>
            </w:r>
          </w:p>
        </w:tc>
      </w:tr>
      <w:tr>
        <w:tc>
          <w:tcPr>
            <w:tcW w:type="dxa" w:w="220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val="false"/>
                <w:bCs w:val="false"/>
                <w:color w:val="222222"/>
                <w:sz w:val="19"/>
                <w:szCs w:val="19"/>
              </w:rPr>
              <w:t xml:space="preserve">SMS Service Provider</w:t>
            </w:r>
          </w:p>
        </w:tc>
        <w:tc>
          <w:tcPr>
            <w:tcW w:type="dxa" w:w="356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val="false"/>
                <w:bCs w:val="false"/>
                <w:color w:val="222222"/>
                <w:sz w:val="19"/>
                <w:szCs w:val="19"/>
              </w:rPr>
              <w:t xml:space="preserve">[PROVIDER FULL LEGAL NAME]</w:t>
            </w:r>
          </w:p>
        </w:tc>
        <w:tc>
          <w:tcPr>
            <w:tcW w:type="dxa" w:w="360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val="false"/>
                <w:bCs w:val="false"/>
                <w:color w:val="222222"/>
                <w:sz w:val="19"/>
                <w:szCs w:val="19"/>
              </w:rPr>
              <w:t xml:space="preserve">Provider — delivers the SMS service</w:t>
            </w:r>
          </w:p>
        </w:tc>
      </w:tr>
      <w:tr>
        <w:tc>
          <w:tcPr>
            <w:tcW w:type="dxa" w:w="2200"/>
            <w:tcBorders>
              <w:top w:val="single" w:color="C9D9EB" w:sz="4"/>
              <w:left w:val="single" w:color="C9D9EB" w:sz="4"/>
              <w:bottom w:val="single" w:color="C9D9EB" w:sz="4"/>
              <w:right w:val="single" w:color="C9D9EB" w:sz="4"/>
            </w:tcBorders>
            <w:shd w:fill="F2F2F2" w:val="clear"/>
            <w:tcMar>
              <w:top w:type="dxa" w:w="80"/>
              <w:left w:type="dxa" w:w="120"/>
              <w:bottom w:type="dxa" w:w="80"/>
              <w:right w:type="dxa" w:w="120"/>
            </w:tcMar>
          </w:tcPr>
          <w:p>
            <w:r>
              <w:rPr>
                <w:rFonts w:ascii="Arial" w:cs="Arial" w:eastAsia="Arial" w:hAnsi="Arial"/>
                <w:b w:val="false"/>
                <w:bCs w:val="false"/>
                <w:color w:val="222222"/>
                <w:sz w:val="19"/>
                <w:szCs w:val="19"/>
              </w:rPr>
              <w:t xml:space="preserve">Customer</w:t>
            </w:r>
          </w:p>
        </w:tc>
        <w:tc>
          <w:tcPr>
            <w:tcW w:type="dxa" w:w="3560"/>
            <w:tcBorders>
              <w:top w:val="single" w:color="C9D9EB" w:sz="4"/>
              <w:left w:val="single" w:color="C9D9EB" w:sz="4"/>
              <w:bottom w:val="single" w:color="C9D9EB" w:sz="4"/>
              <w:right w:val="single" w:color="C9D9EB" w:sz="4"/>
            </w:tcBorders>
            <w:shd w:fill="F2F2F2" w:val="clear"/>
            <w:tcMar>
              <w:top w:type="dxa" w:w="80"/>
              <w:left w:type="dxa" w:w="120"/>
              <w:bottom w:type="dxa" w:w="80"/>
              <w:right w:type="dxa" w:w="120"/>
            </w:tcMar>
          </w:tcPr>
          <w:p>
            <w:r>
              <w:rPr>
                <w:rFonts w:ascii="Arial" w:cs="Arial" w:eastAsia="Arial" w:hAnsi="Arial"/>
                <w:b w:val="false"/>
                <w:bCs w:val="false"/>
                <w:color w:val="222222"/>
                <w:sz w:val="19"/>
                <w:szCs w:val="19"/>
              </w:rPr>
              <w:t xml:space="preserve">EMMANEST COMPANY LIMITED</w:t>
            </w:r>
          </w:p>
        </w:tc>
        <w:tc>
          <w:tcPr>
            <w:tcW w:type="dxa" w:w="3600"/>
            <w:tcBorders>
              <w:top w:val="single" w:color="C9D9EB" w:sz="4"/>
              <w:left w:val="single" w:color="C9D9EB" w:sz="4"/>
              <w:bottom w:val="single" w:color="C9D9EB" w:sz="4"/>
              <w:right w:val="single" w:color="C9D9EB" w:sz="4"/>
            </w:tcBorders>
            <w:shd w:fill="F2F2F2" w:val="clear"/>
            <w:tcMar>
              <w:top w:type="dxa" w:w="80"/>
              <w:left w:type="dxa" w:w="120"/>
              <w:bottom w:type="dxa" w:w="80"/>
              <w:right w:type="dxa" w:w="120"/>
            </w:tcMar>
          </w:tcPr>
          <w:p>
            <w:r>
              <w:rPr>
                <w:rFonts w:ascii="Arial" w:cs="Arial" w:eastAsia="Arial" w:hAnsi="Arial"/>
                <w:b w:val="false"/>
                <w:bCs w:val="false"/>
                <w:color w:val="222222"/>
                <w:sz w:val="19"/>
                <w:szCs w:val="19"/>
              </w:rPr>
              <w:t xml:space="preserve">Customer — pays for and uses the service</w:t>
            </w:r>
          </w:p>
        </w:tc>
      </w:tr>
    </w:tbl>
    <w:p>
      <w:pPr>
        <w:spacing w:after="100" w:before="100"/>
      </w:pPr>
      <w:r>
        <w:t xml:space="preserve"/>
      </w:r>
    </w:p>
    <w:p>
      <w:pPr>
        <w:spacing w:after="60" w:before="60"/>
        <w:jc w:val="both"/>
      </w:pPr>
      <w:r>
        <w:rPr>
          <w:rFonts w:ascii="Arial" w:cs="Arial" w:eastAsia="Arial" w:hAnsi="Arial"/>
          <w:color w:val="222222"/>
          <w:sz w:val="21"/>
          <w:szCs w:val="21"/>
        </w:rPr>
        <w:t xml:space="preserve">In simple terms: EMMANEST is paying an SMS company to send text messages on its behalf. This document explains exactly what each side has agreed to.</w:t>
      </w:r>
    </w:p>
    <w:p>
      <w:pPr>
        <w:spacing w:after="160" w:before="160"/>
      </w:pPr>
      <w:r>
        <w:t xml:space="preserve"/>
      </w:r>
    </w:p>
    <w:p>
      <w:pPr>
        <w:pStyle w:val="Heading1"/>
        <w:spacing w:after="120" w:before="280"/>
      </w:pPr>
      <w:r>
        <w:rPr>
          <w:rFonts w:ascii="Arial" w:cs="Arial" w:eastAsia="Arial" w:hAnsi="Arial"/>
          <w:b/>
          <w:bCs/>
          <w:color w:val="FFFFFF"/>
          <w:sz w:val="28"/>
          <w:szCs w:val="28"/>
        </w:rPr>
        <w:t xml:space="preserve">2. What Services Are Covered?</w:t>
      </w:r>
    </w:p>
    <w:p>
      <w:pPr>
        <w:spacing w:after="40" w:before="40"/>
      </w:pPr>
      <w:r>
        <w:t xml:space="preserve"/>
      </w:r>
    </w:p>
    <w:p>
      <w:pPr>
        <w:pStyle w:val="Heading2"/>
        <w:spacing w:after="80" w:before="200"/>
      </w:pPr>
      <w:r>
        <w:rPr>
          <w:rFonts w:ascii="Arial" w:cs="Arial" w:eastAsia="Arial" w:hAnsi="Arial"/>
          <w:b/>
          <w:bCs/>
          <w:color w:val="1F4E79"/>
          <w:sz w:val="24"/>
          <w:szCs w:val="24"/>
        </w:rPr>
        <w:t xml:space="preserve">2.1 What the Provider Will Do</w:t>
      </w:r>
    </w:p>
    <w:p>
      <w:pPr>
        <w:spacing w:after="40" w:before="40"/>
      </w:pPr>
      <w:r>
        <w:t xml:space="preserve"/>
      </w:r>
    </w:p>
    <w:p>
      <w:pPr>
        <w:spacing w:after="60" w:before="60"/>
        <w:jc w:val="both"/>
      </w:pPr>
      <w:r>
        <w:rPr>
          <w:rFonts w:ascii="Arial" w:cs="Arial" w:eastAsia="Arial" w:hAnsi="Arial"/>
          <w:color w:val="222222"/>
          <w:sz w:val="21"/>
          <w:szCs w:val="21"/>
        </w:rPr>
        <w:t xml:space="preserve">The Provider will give EMMANEST access to the following SMS tools through a web portal or programming interface (API):</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9D9EB" w:sz="4"/>
              <w:left w:val="single" w:color="C9D9EB" w:sz="4"/>
              <w:bottom w:val="single" w:color="C9D9EB" w:sz="4"/>
              <w:right w:val="single" w:color="C9D9EB" w:sz="4"/>
            </w:tcBorders>
            <w:shd w:fill="1F4E79" w:val="clear"/>
            <w:tcMar>
              <w:top w:type="dxa" w:w="80"/>
              <w:left w:type="dxa" w:w="120"/>
              <w:bottom w:type="dxa" w:w="80"/>
              <w:right w:type="dxa" w:w="120"/>
            </w:tcMar>
          </w:tcPr>
          <w:p>
            <w:r>
              <w:rPr>
                <w:rFonts w:ascii="Arial" w:cs="Arial" w:eastAsia="Arial" w:hAnsi="Arial"/>
                <w:b/>
                <w:bCs/>
                <w:color w:val="FFFFFF"/>
                <w:sz w:val="19"/>
                <w:szCs w:val="19"/>
              </w:rPr>
              <w:t xml:space="preserve">Service</w:t>
            </w:r>
          </w:p>
        </w:tc>
        <w:tc>
          <w:tcPr>
            <w:tcW w:type="dxa" w:w="6360"/>
            <w:tcBorders>
              <w:top w:val="single" w:color="C9D9EB" w:sz="4"/>
              <w:left w:val="single" w:color="C9D9EB" w:sz="4"/>
              <w:bottom w:val="single" w:color="C9D9EB" w:sz="4"/>
              <w:right w:val="single" w:color="C9D9EB" w:sz="4"/>
            </w:tcBorders>
            <w:shd w:fill="1F4E79" w:val="clear"/>
            <w:tcMar>
              <w:top w:type="dxa" w:w="80"/>
              <w:left w:type="dxa" w:w="120"/>
              <w:bottom w:type="dxa" w:w="80"/>
              <w:right w:type="dxa" w:w="120"/>
            </w:tcMar>
          </w:tcPr>
          <w:p>
            <w:r>
              <w:rPr>
                <w:rFonts w:ascii="Arial" w:cs="Arial" w:eastAsia="Arial" w:hAnsi="Arial"/>
                <w:b/>
                <w:bCs/>
                <w:color w:val="FFFFFF"/>
                <w:sz w:val="19"/>
                <w:szCs w:val="19"/>
              </w:rPr>
              <w:t xml:space="preserve">What It Means</w:t>
            </w:r>
          </w:p>
        </w:tc>
      </w:tr>
      <w:tr>
        <w:tc>
          <w:tcPr>
            <w:tcW w:type="dxa" w:w="300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val="false"/>
                <w:bCs w:val="false"/>
                <w:color w:val="222222"/>
                <w:sz w:val="19"/>
                <w:szCs w:val="19"/>
              </w:rPr>
              <w:t xml:space="preserve">Send a Single SMS</w:t>
            </w:r>
          </w:p>
        </w:tc>
        <w:tc>
          <w:tcPr>
            <w:tcW w:type="dxa" w:w="636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val="false"/>
                <w:bCs w:val="false"/>
                <w:color w:val="222222"/>
                <w:sz w:val="19"/>
                <w:szCs w:val="19"/>
              </w:rPr>
              <w:t xml:space="preserve">Send a text message to one phone number at a time.</w:t>
            </w:r>
          </w:p>
        </w:tc>
      </w:tr>
      <w:tr>
        <w:tc>
          <w:tcPr>
            <w:tcW w:type="dxa" w:w="3000"/>
            <w:tcBorders>
              <w:top w:val="single" w:color="C9D9EB" w:sz="4"/>
              <w:left w:val="single" w:color="C9D9EB" w:sz="4"/>
              <w:bottom w:val="single" w:color="C9D9EB" w:sz="4"/>
              <w:right w:val="single" w:color="C9D9EB" w:sz="4"/>
            </w:tcBorders>
            <w:shd w:fill="F2F2F2" w:val="clear"/>
            <w:tcMar>
              <w:top w:type="dxa" w:w="80"/>
              <w:left w:type="dxa" w:w="120"/>
              <w:bottom w:type="dxa" w:w="80"/>
              <w:right w:type="dxa" w:w="120"/>
            </w:tcMar>
          </w:tcPr>
          <w:p>
            <w:r>
              <w:rPr>
                <w:rFonts w:ascii="Arial" w:cs="Arial" w:eastAsia="Arial" w:hAnsi="Arial"/>
                <w:b w:val="false"/>
                <w:bCs w:val="false"/>
                <w:color w:val="222222"/>
                <w:sz w:val="19"/>
                <w:szCs w:val="19"/>
              </w:rPr>
              <w:t xml:space="preserve">Send Bulk SMS</w:t>
            </w:r>
          </w:p>
        </w:tc>
        <w:tc>
          <w:tcPr>
            <w:tcW w:type="dxa" w:w="6360"/>
            <w:tcBorders>
              <w:top w:val="single" w:color="C9D9EB" w:sz="4"/>
              <w:left w:val="single" w:color="C9D9EB" w:sz="4"/>
              <w:bottom w:val="single" w:color="C9D9EB" w:sz="4"/>
              <w:right w:val="single" w:color="C9D9EB" w:sz="4"/>
            </w:tcBorders>
            <w:shd w:fill="F2F2F2" w:val="clear"/>
            <w:tcMar>
              <w:top w:type="dxa" w:w="80"/>
              <w:left w:type="dxa" w:w="120"/>
              <w:bottom w:type="dxa" w:w="80"/>
              <w:right w:type="dxa" w:w="120"/>
            </w:tcMar>
          </w:tcPr>
          <w:p>
            <w:r>
              <w:rPr>
                <w:rFonts w:ascii="Arial" w:cs="Arial" w:eastAsia="Arial" w:hAnsi="Arial"/>
                <w:b w:val="false"/>
                <w:bCs w:val="false"/>
                <w:color w:val="222222"/>
                <w:sz w:val="19"/>
                <w:szCs w:val="19"/>
              </w:rPr>
              <w:t xml:space="preserve">Send text messages to many phone numbers at once — by uploading a list or connecting via API.</w:t>
            </w:r>
          </w:p>
        </w:tc>
      </w:tr>
      <w:tr>
        <w:tc>
          <w:tcPr>
            <w:tcW w:type="dxa" w:w="300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val="false"/>
                <w:bCs w:val="false"/>
                <w:color w:val="222222"/>
                <w:sz w:val="19"/>
                <w:szCs w:val="19"/>
              </w:rPr>
              <w:t xml:space="preserve">Schedule Messages</w:t>
            </w:r>
          </w:p>
        </w:tc>
        <w:tc>
          <w:tcPr>
            <w:tcW w:type="dxa" w:w="636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val="false"/>
                <w:bCs w:val="false"/>
                <w:color w:val="222222"/>
                <w:sz w:val="19"/>
                <w:szCs w:val="19"/>
              </w:rPr>
              <w:t xml:space="preserve">Set messages to be sent at a specific date and time in the future.</w:t>
            </w:r>
          </w:p>
        </w:tc>
      </w:tr>
      <w:tr>
        <w:tc>
          <w:tcPr>
            <w:tcW w:type="dxa" w:w="3000"/>
            <w:tcBorders>
              <w:top w:val="single" w:color="C9D9EB" w:sz="4"/>
              <w:left w:val="single" w:color="C9D9EB" w:sz="4"/>
              <w:bottom w:val="single" w:color="C9D9EB" w:sz="4"/>
              <w:right w:val="single" w:color="C9D9EB" w:sz="4"/>
            </w:tcBorders>
            <w:shd w:fill="F2F2F2" w:val="clear"/>
            <w:tcMar>
              <w:top w:type="dxa" w:w="80"/>
              <w:left w:type="dxa" w:w="120"/>
              <w:bottom w:type="dxa" w:w="80"/>
              <w:right w:type="dxa" w:w="120"/>
            </w:tcMar>
          </w:tcPr>
          <w:p>
            <w:r>
              <w:rPr>
                <w:rFonts w:ascii="Arial" w:cs="Arial" w:eastAsia="Arial" w:hAnsi="Arial"/>
                <w:b w:val="false"/>
                <w:bCs w:val="false"/>
                <w:color w:val="222222"/>
                <w:sz w:val="19"/>
                <w:szCs w:val="19"/>
              </w:rPr>
              <w:t xml:space="preserve">Delivery Reports</w:t>
            </w:r>
          </w:p>
        </w:tc>
        <w:tc>
          <w:tcPr>
            <w:tcW w:type="dxa" w:w="6360"/>
            <w:tcBorders>
              <w:top w:val="single" w:color="C9D9EB" w:sz="4"/>
              <w:left w:val="single" w:color="C9D9EB" w:sz="4"/>
              <w:bottom w:val="single" w:color="C9D9EB" w:sz="4"/>
              <w:right w:val="single" w:color="C9D9EB" w:sz="4"/>
            </w:tcBorders>
            <w:shd w:fill="F2F2F2" w:val="clear"/>
            <w:tcMar>
              <w:top w:type="dxa" w:w="80"/>
              <w:left w:type="dxa" w:w="120"/>
              <w:bottom w:type="dxa" w:w="80"/>
              <w:right w:type="dxa" w:w="120"/>
            </w:tcMar>
          </w:tcPr>
          <w:p>
            <w:r>
              <w:rPr>
                <w:rFonts w:ascii="Arial" w:cs="Arial" w:eastAsia="Arial" w:hAnsi="Arial"/>
                <w:b w:val="false"/>
                <w:bCs w:val="false"/>
                <w:color w:val="222222"/>
                <w:sz w:val="19"/>
                <w:szCs w:val="19"/>
              </w:rPr>
              <w:t xml:space="preserve">See which messages were delivered, failed, or are still pending — live and in history.</w:t>
            </w:r>
          </w:p>
        </w:tc>
      </w:tr>
    </w:tbl>
    <w:p>
      <w:pPr>
        <w:spacing w:after="100" w:before="100"/>
      </w:pPr>
      <w:r>
        <w:t xml:space="preserve"/>
      </w:r>
    </w:p>
    <w:p>
      <w:pPr>
        <w:pStyle w:val="Heading2"/>
        <w:spacing w:after="80" w:before="200"/>
      </w:pPr>
      <w:r>
        <w:rPr>
          <w:rFonts w:ascii="Arial" w:cs="Arial" w:eastAsia="Arial" w:hAnsi="Arial"/>
          <w:b/>
          <w:bCs/>
          <w:color w:val="1F4E79"/>
          <w:sz w:val="24"/>
          <w:szCs w:val="24"/>
        </w:rPr>
        <w:t xml:space="preserve">2.2 Types of Sender Names</w:t>
      </w:r>
    </w:p>
    <w:p>
      <w:pPr>
        <w:spacing w:after="40" w:before="40"/>
      </w:pPr>
      <w:r>
        <w:t xml:space="preserve"/>
      </w:r>
    </w:p>
    <w:p>
      <w:pPr>
        <w:spacing w:after="60" w:before="60"/>
        <w:jc w:val="both"/>
      </w:pPr>
      <w:r>
        <w:rPr>
          <w:rFonts w:ascii="Arial" w:cs="Arial" w:eastAsia="Arial" w:hAnsi="Arial"/>
          <w:color w:val="222222"/>
          <w:sz w:val="21"/>
          <w:szCs w:val="21"/>
        </w:rPr>
        <w:t xml:space="preserve">EMMANEST can choose how their name appears on the recipient's phone:</w:t>
      </w:r>
    </w:p>
    <w:p>
      <w:pPr>
        <w:pStyle w:val="ListParagraph"/>
        <w:numPr>
          <w:ilvl w:val="0"/>
          <w:numId w:val="2"/>
        </w:numPr>
        <w:spacing w:after="40" w:before="40"/>
      </w:pPr>
      <w:r>
        <w:rPr>
          <w:rFonts w:ascii="Arial" w:cs="Arial" w:eastAsia="Arial" w:hAnsi="Arial"/>
          <w:color w:val="222222"/>
          <w:sz w:val="21"/>
          <w:szCs w:val="21"/>
        </w:rPr>
        <w:t xml:space="preserve">A custom business name (e.g. "EMMANEST") — subject to network approval</w:t>
      </w:r>
    </w:p>
    <w:p>
      <w:pPr>
        <w:pStyle w:val="ListParagraph"/>
        <w:numPr>
          <w:ilvl w:val="0"/>
          <w:numId w:val="2"/>
        </w:numPr>
        <w:spacing w:after="40" w:before="40"/>
      </w:pPr>
      <w:r>
        <w:rPr>
          <w:rFonts w:ascii="Arial" w:cs="Arial" w:eastAsia="Arial" w:hAnsi="Arial"/>
          <w:color w:val="222222"/>
          <w:sz w:val="21"/>
          <w:szCs w:val="21"/>
        </w:rPr>
        <w:t xml:space="preserve">A short code or full phone number</w:t>
      </w:r>
    </w:p>
    <w:p>
      <w:pPr>
        <w:pStyle w:val="ListParagraph"/>
        <w:numPr>
          <w:ilvl w:val="0"/>
          <w:numId w:val="2"/>
        </w:numPr>
        <w:spacing w:after="40" w:before="40"/>
      </w:pPr>
      <w:r>
        <w:rPr>
          <w:rFonts w:ascii="Arial" w:cs="Arial" w:eastAsia="Arial" w:hAnsi="Arial"/>
          <w:color w:val="222222"/>
          <w:sz w:val="21"/>
          <w:szCs w:val="21"/>
        </w:rPr>
        <w:t xml:space="preserve">A shared name if a custom one is not available</w:t>
      </w:r>
    </w:p>
    <w:p>
      <w:pPr>
        <w:spacing w:after="100" w:before="100"/>
      </w:pPr>
      <w:r>
        <w:t xml:space="preserve"/>
      </w:r>
    </w:p>
    <w:p>
      <w:pPr>
        <w:pStyle w:val="Heading2"/>
        <w:spacing w:after="80" w:before="200"/>
      </w:pPr>
      <w:r>
        <w:rPr>
          <w:rFonts w:ascii="Arial" w:cs="Arial" w:eastAsia="Arial" w:hAnsi="Arial"/>
          <w:b/>
          <w:bCs/>
          <w:color w:val="1F4E79"/>
          <w:sz w:val="24"/>
          <w:szCs w:val="24"/>
        </w:rPr>
        <w:t xml:space="preserve">2.3 What Is NOT Covered</w:t>
      </w:r>
    </w:p>
    <w:p>
      <w:pPr>
        <w:spacing w:after="40" w:before="40"/>
      </w:pPr>
      <w:r>
        <w:t xml:space="preserve"/>
      </w:r>
    </w:p>
    <w:p>
      <w:pPr>
        <w:spacing w:after="60" w:before="60"/>
        <w:jc w:val="both"/>
      </w:pPr>
      <w:r>
        <w:rPr>
          <w:rFonts w:ascii="Arial" w:cs="Arial" w:eastAsia="Arial" w:hAnsi="Arial"/>
          <w:color w:val="222222"/>
          <w:sz w:val="21"/>
          <w:szCs w:val="21"/>
        </w:rPr>
        <w:t xml:space="preserve">The Provider is not responsible for failures caused by:</w:t>
      </w:r>
    </w:p>
    <w:p>
      <w:pPr>
        <w:pStyle w:val="ListParagraph"/>
        <w:numPr>
          <w:ilvl w:val="0"/>
          <w:numId w:val="2"/>
        </w:numPr>
        <w:spacing w:after="40" w:before="40"/>
      </w:pPr>
      <w:r>
        <w:rPr>
          <w:rFonts w:ascii="Arial" w:cs="Arial" w:eastAsia="Arial" w:hAnsi="Arial"/>
          <w:color w:val="222222"/>
          <w:sz w:val="21"/>
          <w:szCs w:val="21"/>
        </w:rPr>
        <w:t xml:space="preserve">Mobile network problems (e.g. network outages, congestion)</w:t>
      </w:r>
    </w:p>
    <w:p>
      <w:pPr>
        <w:pStyle w:val="ListParagraph"/>
        <w:numPr>
          <w:ilvl w:val="0"/>
          <w:numId w:val="2"/>
        </w:numPr>
        <w:spacing w:after="40" w:before="40"/>
      </w:pPr>
      <w:r>
        <w:rPr>
          <w:rFonts w:ascii="Arial" w:cs="Arial" w:eastAsia="Arial" w:hAnsi="Arial"/>
          <w:color w:val="222222"/>
          <w:sz w:val="21"/>
          <w:szCs w:val="21"/>
        </w:rPr>
        <w:t xml:space="preserve">Issues with EMMANEST's own systems or devices</w:t>
      </w:r>
    </w:p>
    <w:p>
      <w:pPr>
        <w:pStyle w:val="ListParagraph"/>
        <w:numPr>
          <w:ilvl w:val="0"/>
          <w:numId w:val="2"/>
        </w:numPr>
        <w:spacing w:after="40" w:before="40"/>
      </w:pPr>
      <w:r>
        <w:rPr>
          <w:rFonts w:ascii="Arial" w:cs="Arial" w:eastAsia="Arial" w:hAnsi="Arial"/>
          <w:color w:val="222222"/>
          <w:sz w:val="21"/>
          <w:szCs w:val="21"/>
        </w:rPr>
        <w:t xml:space="preserve">Messages blocked as spam by networks</w:t>
      </w:r>
    </w:p>
    <w:p>
      <w:pPr>
        <w:pStyle w:val="ListParagraph"/>
        <w:numPr>
          <w:ilvl w:val="0"/>
          <w:numId w:val="2"/>
        </w:numPr>
        <w:spacing w:after="40" w:before="40"/>
      </w:pPr>
      <w:r>
        <w:rPr>
          <w:rFonts w:ascii="Arial" w:cs="Arial" w:eastAsia="Arial" w:hAnsi="Arial"/>
          <w:color w:val="222222"/>
          <w:sz w:val="21"/>
          <w:szCs w:val="21"/>
        </w:rPr>
        <w:t xml:space="preserve">Natural disasters or events beyond anyone's control</w:t>
      </w:r>
    </w:p>
    <w:p>
      <w:pPr>
        <w:pStyle w:val="ListParagraph"/>
        <w:numPr>
          <w:ilvl w:val="0"/>
          <w:numId w:val="2"/>
        </w:numPr>
        <w:spacing w:after="40" w:before="40"/>
      </w:pPr>
      <w:r>
        <w:rPr>
          <w:rFonts w:ascii="Arial" w:cs="Arial" w:eastAsia="Arial" w:hAnsi="Arial"/>
          <w:color w:val="222222"/>
          <w:sz w:val="21"/>
          <w:szCs w:val="21"/>
        </w:rPr>
        <w:t xml:space="preserve">EMMANEST not following the law or network rules</w:t>
      </w:r>
    </w:p>
    <w:p>
      <w:pPr>
        <w:pStyle w:val="ListParagraph"/>
        <w:numPr>
          <w:ilvl w:val="0"/>
          <w:numId w:val="2"/>
        </w:numPr>
        <w:spacing w:after="40" w:before="40"/>
      </w:pPr>
      <w:r>
        <w:rPr>
          <w:rFonts w:ascii="Arial" w:cs="Arial" w:eastAsia="Arial" w:hAnsi="Arial"/>
          <w:color w:val="222222"/>
          <w:sz w:val="21"/>
          <w:szCs w:val="21"/>
        </w:rPr>
        <w:t xml:space="preserve">Scheduled messages failing because the account has no credit</w:t>
      </w:r>
    </w:p>
    <w:p>
      <w:pPr>
        <w:pStyle w:val="ListParagraph"/>
        <w:numPr>
          <w:ilvl w:val="0"/>
          <w:numId w:val="2"/>
        </w:numPr>
        <w:spacing w:after="40" w:before="40"/>
      </w:pPr>
      <w:r>
        <w:rPr>
          <w:rFonts w:ascii="Arial" w:cs="Arial" w:eastAsia="Arial" w:hAnsi="Arial"/>
          <w:color w:val="222222"/>
          <w:sz w:val="21"/>
          <w:szCs w:val="21"/>
        </w:rPr>
        <w:t xml:space="preserve">Problems with a recipient's handset</w:t>
      </w:r>
    </w:p>
    <w:p>
      <w:pPr>
        <w:spacing w:after="160" w:before="160"/>
      </w:pPr>
      <w:r>
        <w:t xml:space="preserve"/>
      </w:r>
    </w:p>
    <w:p>
      <w:pPr>
        <w:pStyle w:val="Heading1"/>
        <w:spacing w:after="120" w:before="280"/>
      </w:pPr>
      <w:r>
        <w:rPr>
          <w:rFonts w:ascii="Arial" w:cs="Arial" w:eastAsia="Arial" w:hAnsi="Arial"/>
          <w:b/>
          <w:bCs/>
          <w:color w:val="FFFFFF"/>
          <w:sz w:val="28"/>
          <w:szCs w:val="28"/>
        </w:rPr>
        <w:t xml:space="preserve">3. How Much Does It Cost?</w:t>
      </w:r>
    </w:p>
    <w:p>
      <w:pPr>
        <w:spacing w:after="40" w:before="40"/>
      </w:pPr>
      <w:r>
        <w:t xml:space="preserve"/>
      </w:r>
    </w:p>
    <w:p>
      <w:pPr>
        <w:pStyle w:val="Heading2"/>
        <w:spacing w:after="80" w:before="200"/>
      </w:pPr>
      <w:r>
        <w:rPr>
          <w:rFonts w:ascii="Arial" w:cs="Arial" w:eastAsia="Arial" w:hAnsi="Arial"/>
          <w:b/>
          <w:bCs/>
          <w:color w:val="1F4E79"/>
          <w:sz w:val="24"/>
          <w:szCs w:val="24"/>
        </w:rPr>
        <w:t xml:space="preserve">3.1 Cost Per Message</w:t>
      </w:r>
    </w:p>
    <w:p>
      <w:pPr>
        <w:spacing w:after="40" w:before="40"/>
      </w:pPr>
      <w:r>
        <w:t xml:space="preserve"/>
      </w:r>
    </w:p>
    <w:p>
      <w:pPr>
        <w:spacing w:after="60" w:before="60"/>
        <w:jc w:val="both"/>
      </w:pPr>
      <w:r>
        <w:rPr>
          <w:rFonts w:ascii="Arial" w:cs="Arial" w:eastAsia="Arial" w:hAnsi="Arial"/>
          <w:color w:val="222222"/>
          <w:sz w:val="21"/>
          <w:szCs w:val="21"/>
        </w:rPr>
        <w:t xml:space="preserve">You pay a flat rate for every SMS successfully sent — there are no bulk discounts or prepaid bundles.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00"/>
        <w:gridCol w:w="1800"/>
        <w:gridCol w:w="2360"/>
      </w:tblGrid>
      <w:tr>
        <w:trPr>
          <w:tblHeader/>
        </w:trPr>
        <w:tc>
          <w:tcPr>
            <w:tcW w:type="dxa" w:w="3200"/>
            <w:tcBorders>
              <w:top w:val="single" w:color="C9D9EB" w:sz="4"/>
              <w:left w:val="single" w:color="C9D9EB" w:sz="4"/>
              <w:bottom w:val="single" w:color="C9D9EB" w:sz="4"/>
              <w:right w:val="single" w:color="C9D9EB" w:sz="4"/>
            </w:tcBorders>
            <w:shd w:fill="1F4E79" w:val="clear"/>
            <w:tcMar>
              <w:top w:type="dxa" w:w="80"/>
              <w:left w:type="dxa" w:w="120"/>
              <w:bottom w:type="dxa" w:w="80"/>
              <w:right w:type="dxa" w:w="120"/>
            </w:tcMar>
          </w:tcPr>
          <w:p>
            <w:r>
              <w:rPr>
                <w:rFonts w:ascii="Arial" w:cs="Arial" w:eastAsia="Arial" w:hAnsi="Arial"/>
                <w:b/>
                <w:bCs/>
                <w:color w:val="FFFFFF"/>
                <w:sz w:val="19"/>
                <w:szCs w:val="19"/>
              </w:rPr>
              <w:t xml:space="preserve">Message Type</w:t>
            </w:r>
          </w:p>
        </w:tc>
        <w:tc>
          <w:tcPr>
            <w:tcW w:type="dxa" w:w="2000"/>
            <w:tcBorders>
              <w:top w:val="single" w:color="C9D9EB" w:sz="4"/>
              <w:left w:val="single" w:color="C9D9EB" w:sz="4"/>
              <w:bottom w:val="single" w:color="C9D9EB" w:sz="4"/>
              <w:right w:val="single" w:color="C9D9EB" w:sz="4"/>
            </w:tcBorders>
            <w:shd w:fill="1F4E79" w:val="clear"/>
            <w:tcMar>
              <w:top w:type="dxa" w:w="80"/>
              <w:left w:type="dxa" w:w="120"/>
              <w:bottom w:type="dxa" w:w="80"/>
              <w:right w:type="dxa" w:w="120"/>
            </w:tcMar>
          </w:tcPr>
          <w:p>
            <w:r>
              <w:rPr>
                <w:rFonts w:ascii="Arial" w:cs="Arial" w:eastAsia="Arial" w:hAnsi="Arial"/>
                <w:b/>
                <w:bCs/>
                <w:color w:val="FFFFFF"/>
                <w:sz w:val="19"/>
                <w:szCs w:val="19"/>
              </w:rPr>
              <w:t xml:space="preserve">Price Per SMS</w:t>
            </w:r>
          </w:p>
        </w:tc>
        <w:tc>
          <w:tcPr>
            <w:tcW w:type="dxa" w:w="1800"/>
            <w:tcBorders>
              <w:top w:val="single" w:color="C9D9EB" w:sz="4"/>
              <w:left w:val="single" w:color="C9D9EB" w:sz="4"/>
              <w:bottom w:val="single" w:color="C9D9EB" w:sz="4"/>
              <w:right w:val="single" w:color="C9D9EB" w:sz="4"/>
            </w:tcBorders>
            <w:shd w:fill="1F4E79" w:val="clear"/>
            <w:tcMar>
              <w:top w:type="dxa" w:w="80"/>
              <w:left w:type="dxa" w:w="120"/>
              <w:bottom w:type="dxa" w:w="80"/>
              <w:right w:type="dxa" w:w="120"/>
            </w:tcMar>
          </w:tcPr>
          <w:p>
            <w:r>
              <w:rPr>
                <w:rFonts w:ascii="Arial" w:cs="Arial" w:eastAsia="Arial" w:hAnsi="Arial"/>
                <w:b/>
                <w:bCs/>
                <w:color w:val="FFFFFF"/>
                <w:sz w:val="19"/>
                <w:szCs w:val="19"/>
              </w:rPr>
              <w:t xml:space="preserve">Currency</w:t>
            </w:r>
          </w:p>
        </w:tc>
        <w:tc>
          <w:tcPr>
            <w:tcW w:type="dxa" w:w="2360"/>
            <w:tcBorders>
              <w:top w:val="single" w:color="C9D9EB" w:sz="4"/>
              <w:left w:val="single" w:color="C9D9EB" w:sz="4"/>
              <w:bottom w:val="single" w:color="C9D9EB" w:sz="4"/>
              <w:right w:val="single" w:color="C9D9EB" w:sz="4"/>
            </w:tcBorders>
            <w:shd w:fill="1F4E79" w:val="clear"/>
            <w:tcMar>
              <w:top w:type="dxa" w:w="80"/>
              <w:left w:type="dxa" w:w="120"/>
              <w:bottom w:type="dxa" w:w="80"/>
              <w:right w:type="dxa" w:w="120"/>
            </w:tcMar>
          </w:tcPr>
          <w:p>
            <w:r>
              <w:rPr>
                <w:rFonts w:ascii="Arial" w:cs="Arial" w:eastAsia="Arial" w:hAnsi="Arial"/>
                <w:b/>
                <w:bCs/>
                <w:color w:val="FFFFFF"/>
                <w:sz w:val="19"/>
                <w:szCs w:val="19"/>
              </w:rPr>
              <w:t xml:space="preserve">Notes</w:t>
            </w:r>
          </w:p>
        </w:tc>
      </w:tr>
      <w:tr>
        <w:tc>
          <w:tcPr>
            <w:tcW w:type="dxa" w:w="320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val="false"/>
                <w:bCs w:val="false"/>
                <w:color w:val="222222"/>
                <w:sz w:val="19"/>
                <w:szCs w:val="19"/>
              </w:rPr>
              <w:t xml:space="preserve">Standard SMS (up to 160 characters)</w:t>
            </w:r>
          </w:p>
        </w:tc>
        <w:tc>
          <w:tcPr>
            <w:tcW w:type="dxa" w:w="200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val="false"/>
                <w:bCs w:val="false"/>
                <w:color w:val="222222"/>
                <w:sz w:val="19"/>
                <w:szCs w:val="19"/>
              </w:rPr>
              <w:t xml:space="preserve">GHS 0.035</w:t>
            </w:r>
          </w:p>
        </w:tc>
        <w:tc>
          <w:tcPr>
            <w:tcW w:type="dxa" w:w="180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val="false"/>
                <w:bCs w:val="false"/>
                <w:color w:val="222222"/>
                <w:sz w:val="19"/>
                <w:szCs w:val="19"/>
              </w:rPr>
              <w:t xml:space="preserve">Ghanaian Cedis</w:t>
            </w:r>
          </w:p>
        </w:tc>
        <w:tc>
          <w:tcPr>
            <w:tcW w:type="dxa" w:w="236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val="false"/>
                <w:bCs w:val="false"/>
                <w:color w:val="222222"/>
                <w:sz w:val="19"/>
                <w:szCs w:val="19"/>
              </w:rPr>
              <w:t xml:space="preserve">Rate reviewed annually — 60 days' notice before any change</w:t>
            </w:r>
          </w:p>
        </w:tc>
      </w:tr>
    </w:tbl>
    <w:p>
      <w:pPr>
        <w:spacing w:after="60" w:before="60"/>
      </w:pPr>
      <w:r>
        <w:t xml:space="preserve"/>
      </w:r>
    </w:p>
    <w:p>
      <w:pPr>
        <w:spacing w:after="60" w:before="60"/>
        <w:jc w:val="both"/>
      </w:pPr>
      <w:r>
        <w:rPr>
          <w:rFonts w:ascii="Arial" w:cs="Arial" w:eastAsia="Arial" w:hAnsi="Arial"/>
          <w:color w:val="222222"/>
          <w:sz w:val="21"/>
          <w:szCs w:val="21"/>
        </w:rPr>
        <w:t xml:space="preserve">If the rate changes and EMMANEST does not agree, they can cancel the agreement with 30 days' written notice.</w:t>
      </w:r>
    </w:p>
    <w:p>
      <w:pPr>
        <w:spacing w:after="100" w:before="100"/>
      </w:pPr>
      <w:r>
        <w:t xml:space="preserve"/>
      </w:r>
    </w:p>
    <w:p>
      <w:pPr>
        <w:pStyle w:val="Heading2"/>
        <w:spacing w:after="80" w:before="200"/>
      </w:pPr>
      <w:r>
        <w:rPr>
          <w:rFonts w:ascii="Arial" w:cs="Arial" w:eastAsia="Arial" w:hAnsi="Arial"/>
          <w:b/>
          <w:bCs/>
          <w:color w:val="1F4E79"/>
          <w:sz w:val="24"/>
          <w:szCs w:val="24"/>
        </w:rPr>
        <w:t xml:space="preserve">3.2 One-Time Setup Fee</w:t>
      </w:r>
    </w:p>
    <w:p>
      <w:pPr>
        <w:spacing w:after="40" w:before="40"/>
      </w:pPr>
      <w:r>
        <w:t xml:space="preserve"/>
      </w:r>
    </w:p>
    <w:p>
      <w:pPr>
        <w:spacing w:after="60" w:before="60"/>
        <w:jc w:val="both"/>
      </w:pPr>
      <w:r>
        <w:rPr>
          <w:rFonts w:ascii="Arial" w:cs="Arial" w:eastAsia="Arial" w:hAnsi="Arial"/>
          <w:color w:val="222222"/>
          <w:sz w:val="21"/>
          <w:szCs w:val="21"/>
        </w:rPr>
        <w:t xml:space="preserve">Before the service starts, EMMANEST pays a one-time fee covering platform setup and training:</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400"/>
        <w:gridCol w:w="2760"/>
      </w:tblGrid>
      <w:tr>
        <w:trPr>
          <w:tblHeader/>
        </w:trPr>
        <w:tc>
          <w:tcPr>
            <w:tcW w:type="dxa" w:w="4200"/>
            <w:tcBorders>
              <w:top w:val="single" w:color="C9D9EB" w:sz="4"/>
              <w:left w:val="single" w:color="C9D9EB" w:sz="4"/>
              <w:bottom w:val="single" w:color="C9D9EB" w:sz="4"/>
              <w:right w:val="single" w:color="C9D9EB" w:sz="4"/>
            </w:tcBorders>
            <w:shd w:fill="1F4E79" w:val="clear"/>
            <w:tcMar>
              <w:top w:type="dxa" w:w="80"/>
              <w:left w:type="dxa" w:w="120"/>
              <w:bottom w:type="dxa" w:w="80"/>
              <w:right w:type="dxa" w:w="120"/>
            </w:tcMar>
          </w:tcPr>
          <w:p>
            <w:r>
              <w:rPr>
                <w:rFonts w:ascii="Arial" w:cs="Arial" w:eastAsia="Arial" w:hAnsi="Arial"/>
                <w:b/>
                <w:bCs/>
                <w:color w:val="FFFFFF"/>
                <w:sz w:val="19"/>
                <w:szCs w:val="19"/>
              </w:rPr>
              <w:t xml:space="preserve">Item</w:t>
            </w:r>
          </w:p>
        </w:tc>
        <w:tc>
          <w:tcPr>
            <w:tcW w:type="dxa" w:w="2400"/>
            <w:tcBorders>
              <w:top w:val="single" w:color="C9D9EB" w:sz="4"/>
              <w:left w:val="single" w:color="C9D9EB" w:sz="4"/>
              <w:bottom w:val="single" w:color="C9D9EB" w:sz="4"/>
              <w:right w:val="single" w:color="C9D9EB" w:sz="4"/>
            </w:tcBorders>
            <w:shd w:fill="1F4E79" w:val="clear"/>
            <w:tcMar>
              <w:top w:type="dxa" w:w="80"/>
              <w:left w:type="dxa" w:w="120"/>
              <w:bottom w:type="dxa" w:w="80"/>
              <w:right w:type="dxa" w:w="120"/>
            </w:tcMar>
          </w:tcPr>
          <w:p>
            <w:r>
              <w:rPr>
                <w:rFonts w:ascii="Arial" w:cs="Arial" w:eastAsia="Arial" w:hAnsi="Arial"/>
                <w:b/>
                <w:bCs/>
                <w:color w:val="FFFFFF"/>
                <w:sz w:val="19"/>
                <w:szCs w:val="19"/>
              </w:rPr>
              <w:t xml:space="preserve">Amount (GHS)</w:t>
            </w:r>
          </w:p>
        </w:tc>
        <w:tc>
          <w:tcPr>
            <w:tcW w:type="dxa" w:w="2760"/>
            <w:tcBorders>
              <w:top w:val="single" w:color="C9D9EB" w:sz="4"/>
              <w:left w:val="single" w:color="C9D9EB" w:sz="4"/>
              <w:bottom w:val="single" w:color="C9D9EB" w:sz="4"/>
              <w:right w:val="single" w:color="C9D9EB" w:sz="4"/>
            </w:tcBorders>
            <w:shd w:fill="1F4E79" w:val="clear"/>
            <w:tcMar>
              <w:top w:type="dxa" w:w="80"/>
              <w:left w:type="dxa" w:w="120"/>
              <w:bottom w:type="dxa" w:w="80"/>
              <w:right w:type="dxa" w:w="120"/>
            </w:tcMar>
          </w:tcPr>
          <w:p>
            <w:r>
              <w:rPr>
                <w:rFonts w:ascii="Arial" w:cs="Arial" w:eastAsia="Arial" w:hAnsi="Arial"/>
                <w:b/>
                <w:bCs/>
                <w:color w:val="FFFFFF"/>
                <w:sz w:val="19"/>
                <w:szCs w:val="19"/>
              </w:rPr>
              <w:t xml:space="preserve">When to Pay</w:t>
            </w:r>
          </w:p>
        </w:tc>
      </w:tr>
      <w:tr>
        <w:tc>
          <w:tcPr>
            <w:tcW w:type="dxa" w:w="420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val="false"/>
                <w:bCs w:val="false"/>
                <w:color w:val="222222"/>
                <w:sz w:val="19"/>
                <w:szCs w:val="19"/>
              </w:rPr>
              <w:t xml:space="preserve">Platform setup &amp; technical support</w:t>
            </w:r>
          </w:p>
        </w:tc>
        <w:tc>
          <w:tcPr>
            <w:tcW w:type="dxa" w:w="240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val="false"/>
                <w:bCs w:val="false"/>
                <w:color w:val="222222"/>
                <w:sz w:val="19"/>
                <w:szCs w:val="19"/>
              </w:rPr>
              <w:t xml:space="preserve">750.00</w:t>
            </w:r>
          </w:p>
        </w:tc>
        <w:tc>
          <w:tcPr>
            <w:tcW w:type="dxa" w:w="276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val="false"/>
                <w:bCs w:val="false"/>
                <w:color w:val="222222"/>
                <w:sz w:val="19"/>
                <w:szCs w:val="19"/>
              </w:rPr>
              <w:t xml:space="preserve">On signing</w:t>
            </w:r>
          </w:p>
        </w:tc>
      </w:tr>
      <w:tr>
        <w:tc>
          <w:tcPr>
            <w:tcW w:type="dxa" w:w="4200"/>
            <w:tcBorders>
              <w:top w:val="single" w:color="C9D9EB" w:sz="4"/>
              <w:left w:val="single" w:color="C9D9EB" w:sz="4"/>
              <w:bottom w:val="single" w:color="C9D9EB" w:sz="4"/>
              <w:right w:val="single" w:color="C9D9EB" w:sz="4"/>
            </w:tcBorders>
            <w:shd w:fill="F2F2F2" w:val="clear"/>
            <w:tcMar>
              <w:top w:type="dxa" w:w="80"/>
              <w:left w:type="dxa" w:w="120"/>
              <w:bottom w:type="dxa" w:w="80"/>
              <w:right w:type="dxa" w:w="120"/>
            </w:tcMar>
          </w:tcPr>
          <w:p>
            <w:r>
              <w:rPr>
                <w:rFonts w:ascii="Arial" w:cs="Arial" w:eastAsia="Arial" w:hAnsi="Arial"/>
                <w:b w:val="false"/>
                <w:bCs w:val="false"/>
                <w:color w:val="222222"/>
                <w:sz w:val="19"/>
                <w:szCs w:val="19"/>
              </w:rPr>
              <w:t xml:space="preserve">Training (up to 2 sessions, on-site or online)</w:t>
            </w:r>
          </w:p>
        </w:tc>
        <w:tc>
          <w:tcPr>
            <w:tcW w:type="dxa" w:w="2400"/>
            <w:tcBorders>
              <w:top w:val="single" w:color="C9D9EB" w:sz="4"/>
              <w:left w:val="single" w:color="C9D9EB" w:sz="4"/>
              <w:bottom w:val="single" w:color="C9D9EB" w:sz="4"/>
              <w:right w:val="single" w:color="C9D9EB" w:sz="4"/>
            </w:tcBorders>
            <w:shd w:fill="F2F2F2" w:val="clear"/>
            <w:tcMar>
              <w:top w:type="dxa" w:w="80"/>
              <w:left w:type="dxa" w:w="120"/>
              <w:bottom w:type="dxa" w:w="80"/>
              <w:right w:type="dxa" w:w="120"/>
            </w:tcMar>
          </w:tcPr>
          <w:p>
            <w:r>
              <w:rPr>
                <w:rFonts w:ascii="Arial" w:cs="Arial" w:eastAsia="Arial" w:hAnsi="Arial"/>
                <w:b w:val="false"/>
                <w:bCs w:val="false"/>
                <w:color w:val="222222"/>
                <w:sz w:val="19"/>
                <w:szCs w:val="19"/>
              </w:rPr>
              <w:t xml:space="preserve">750.00</w:t>
            </w:r>
          </w:p>
        </w:tc>
        <w:tc>
          <w:tcPr>
            <w:tcW w:type="dxa" w:w="2760"/>
            <w:tcBorders>
              <w:top w:val="single" w:color="C9D9EB" w:sz="4"/>
              <w:left w:val="single" w:color="C9D9EB" w:sz="4"/>
              <w:bottom w:val="single" w:color="C9D9EB" w:sz="4"/>
              <w:right w:val="single" w:color="C9D9EB" w:sz="4"/>
            </w:tcBorders>
            <w:shd w:fill="F2F2F2" w:val="clear"/>
            <w:tcMar>
              <w:top w:type="dxa" w:w="80"/>
              <w:left w:type="dxa" w:w="120"/>
              <w:bottom w:type="dxa" w:w="80"/>
              <w:right w:type="dxa" w:w="120"/>
            </w:tcMar>
          </w:tcPr>
          <w:p>
            <w:r>
              <w:rPr>
                <w:rFonts w:ascii="Arial" w:cs="Arial" w:eastAsia="Arial" w:hAnsi="Arial"/>
                <w:b w:val="false"/>
                <w:bCs w:val="false"/>
                <w:color w:val="222222"/>
                <w:sz w:val="19"/>
                <w:szCs w:val="19"/>
              </w:rPr>
              <w:t xml:space="preserve">On signing</w:t>
            </w:r>
          </w:p>
        </w:tc>
      </w:tr>
      <w:tr>
        <w:tc>
          <w:tcPr>
            <w:tcW w:type="dxa" w:w="420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val="false"/>
                <w:bCs w:val="false"/>
                <w:color w:val="222222"/>
                <w:sz w:val="19"/>
                <w:szCs w:val="19"/>
              </w:rPr>
              <w:t xml:space="preserve">TOTAL ONE-TIME FEE</w:t>
            </w:r>
          </w:p>
        </w:tc>
        <w:tc>
          <w:tcPr>
            <w:tcW w:type="dxa" w:w="240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val="false"/>
                <w:bCs w:val="false"/>
                <w:color w:val="222222"/>
                <w:sz w:val="19"/>
                <w:szCs w:val="19"/>
              </w:rPr>
              <w:t xml:space="preserve">GHS 1,500.00</w:t>
            </w:r>
          </w:p>
        </w:tc>
        <w:tc>
          <w:tcPr>
            <w:tcW w:type="dxa" w:w="2760"/>
            <w:tcBorders>
              <w:top w:val="single" w:color="C9D9EB" w:sz="4"/>
              <w:left w:val="single" w:color="C9D9EB" w:sz="4"/>
              <w:bottom w:val="single" w:color="C9D9EB" w:sz="4"/>
              <w:right w:val="single" w:color="C9D9EB" w:sz="4"/>
            </w:tcBorders>
            <w:shd w:fill="FFFFFF" w:val="clear"/>
            <w:tcMar>
              <w:top w:type="dxa" w:w="80"/>
              <w:left w:type="dxa" w:w="120"/>
              <w:bottom w:type="dxa" w:w="80"/>
              <w:right w:type="dxa" w:w="120"/>
            </w:tcMar>
          </w:tcPr>
          <w:p>
            <w:r>
              <w:rPr>
                <w:rFonts w:ascii="Arial" w:cs="Arial" w:eastAsia="Arial" w:hAnsi="Arial"/>
                <w:b w:val="false"/>
                <w:bCs w:val="false"/>
                <w:color w:val="222222"/>
                <w:sz w:val="19"/>
                <w:szCs w:val="19"/>
              </w:rPr>
              <w:t xml:space="preserve">Within 5 business days of signing</w:t>
            </w:r>
          </w:p>
        </w:tc>
      </w:tr>
    </w:tbl>
    <w:p>
      <w:pPr>
        <w:spacing w:after="60" w:before="60"/>
      </w:pPr>
      <w:r>
        <w:t xml:space="preserve"/>
      </w:r>
    </w:p>
    <w:p>
      <w:pPr>
        <w:spacing w:after="60" w:before="60"/>
        <w:jc w:val="both"/>
      </w:pPr>
      <w:r>
        <w:rPr>
          <w:rFonts w:ascii="Arial" w:cs="Arial" w:eastAsia="Arial" w:hAnsi="Arial"/>
          <w:color w:val="222222"/>
          <w:sz w:val="21"/>
          <w:szCs w:val="21"/>
        </w:rPr>
        <w:t xml:space="preserve">This fee is non-refundable, unless EMMANEST cancels because the Provider failed to deliver the service. Extra training sessions beyond the two included can be arranged at an agreed extra cost.</w:t>
      </w:r>
    </w:p>
    <w:p>
      <w:r>
        <w:br w:type="page"/>
      </w:r>
    </w:p>
    <w:p>
      <w:pPr>
        <w:pStyle w:val="Heading1"/>
        <w:spacing w:after="120" w:before="280"/>
      </w:pPr>
      <w:r>
        <w:rPr>
          <w:rFonts w:ascii="Arial" w:cs="Arial" w:eastAsia="Arial" w:hAnsi="Arial"/>
          <w:b/>
          <w:bCs/>
          <w:color w:val="FFFFFF"/>
          <w:sz w:val="28"/>
          <w:szCs w:val="28"/>
        </w:rPr>
        <w:t xml:space="preserve">4. Who Is Responsible for What?</w:t>
      </w:r>
    </w:p>
    <w:p>
      <w:pPr>
        <w:spacing w:after="40" w:before="40"/>
      </w:pPr>
      <w:r>
        <w:t xml:space="preserve"/>
      </w:r>
    </w:p>
    <w:p>
      <w:pPr>
        <w:pStyle w:val="Heading2"/>
        <w:spacing w:after="80" w:before="200"/>
      </w:pPr>
      <w:r>
        <w:rPr>
          <w:rFonts w:ascii="Arial" w:cs="Arial" w:eastAsia="Arial" w:hAnsi="Arial"/>
          <w:b/>
          <w:bCs/>
          <w:color w:val="1F4E79"/>
          <w:sz w:val="24"/>
          <w:szCs w:val="24"/>
        </w:rPr>
        <w:t xml:space="preserve">4.1 What the Provider Must Do</w:t>
      </w:r>
    </w:p>
    <w:p>
      <w:pPr>
        <w:spacing w:after="40" w:before="40"/>
      </w:pPr>
      <w:r>
        <w:t xml:space="preserve"/>
      </w:r>
    </w:p>
    <w:p>
      <w:pPr>
        <w:pStyle w:val="ListParagraph"/>
        <w:numPr>
          <w:ilvl w:val="0"/>
          <w:numId w:val="2"/>
        </w:numPr>
        <w:spacing w:after="40" w:before="40"/>
      </w:pPr>
      <w:r>
        <w:rPr>
          <w:rFonts w:ascii="Arial" w:cs="Arial" w:eastAsia="Arial" w:hAnsi="Arial"/>
          <w:color w:val="222222"/>
          <w:sz w:val="21"/>
          <w:szCs w:val="21"/>
        </w:rPr>
        <w:t xml:space="preserve">Keep the platform running 24/7 (except scheduled maintenance windows)</w:t>
      </w:r>
    </w:p>
    <w:p>
      <w:pPr>
        <w:pStyle w:val="ListParagraph"/>
        <w:numPr>
          <w:ilvl w:val="0"/>
          <w:numId w:val="2"/>
        </w:numPr>
        <w:spacing w:after="40" w:before="40"/>
      </w:pPr>
      <w:r>
        <w:rPr>
          <w:rFonts w:ascii="Arial" w:cs="Arial" w:eastAsia="Arial" w:hAnsi="Arial"/>
          <w:color w:val="222222"/>
          <w:sz w:val="21"/>
          <w:szCs w:val="21"/>
        </w:rPr>
        <w:t xml:space="preserve">Connect with major mobile networks to ensure messages are delivered</w:t>
      </w:r>
    </w:p>
    <w:p>
      <w:pPr>
        <w:pStyle w:val="ListParagraph"/>
        <w:numPr>
          <w:ilvl w:val="0"/>
          <w:numId w:val="2"/>
        </w:numPr>
        <w:spacing w:after="40" w:before="40"/>
      </w:pPr>
      <w:r>
        <w:rPr>
          <w:rFonts w:ascii="Arial" w:cs="Arial" w:eastAsia="Arial" w:hAnsi="Arial"/>
          <w:color w:val="222222"/>
          <w:sz w:val="21"/>
          <w:szCs w:val="21"/>
        </w:rPr>
        <w:t xml:space="preserve">Register EMMANEST's Sender ID with networks on their behalf</w:t>
      </w:r>
    </w:p>
    <w:p>
      <w:pPr>
        <w:pStyle w:val="ListParagraph"/>
        <w:numPr>
          <w:ilvl w:val="0"/>
          <w:numId w:val="2"/>
        </w:numPr>
        <w:spacing w:after="40" w:before="40"/>
      </w:pPr>
      <w:r>
        <w:rPr>
          <w:rFonts w:ascii="Arial" w:cs="Arial" w:eastAsia="Arial" w:hAnsi="Arial"/>
          <w:color w:val="222222"/>
          <w:sz w:val="21"/>
          <w:szCs w:val="21"/>
        </w:rPr>
        <w:t xml:space="preserve">Fix issues and respond to support requests as agreed</w:t>
      </w:r>
    </w:p>
    <w:p>
      <w:pPr>
        <w:pStyle w:val="ListParagraph"/>
        <w:numPr>
          <w:ilvl w:val="0"/>
          <w:numId w:val="2"/>
        </w:numPr>
        <w:spacing w:after="40" w:before="40"/>
      </w:pPr>
      <w:r>
        <w:rPr>
          <w:rFonts w:ascii="Arial" w:cs="Arial" w:eastAsia="Arial" w:hAnsi="Arial"/>
          <w:color w:val="222222"/>
          <w:sz w:val="21"/>
          <w:szCs w:val="21"/>
        </w:rPr>
        <w:t xml:space="preserve">Keep all data secure (see Section 5)</w:t>
      </w:r>
    </w:p>
    <w:p>
      <w:pPr>
        <w:pStyle w:val="ListParagraph"/>
        <w:numPr>
          <w:ilvl w:val="0"/>
          <w:numId w:val="2"/>
        </w:numPr>
        <w:spacing w:after="40" w:before="40"/>
      </w:pPr>
      <w:r>
        <w:rPr>
          <w:rFonts w:ascii="Arial" w:cs="Arial" w:eastAsia="Arial" w:hAnsi="Arial"/>
          <w:color w:val="222222"/>
          <w:sz w:val="21"/>
          <w:szCs w:val="21"/>
        </w:rPr>
        <w:t xml:space="preserve">Give at least 72 hours' notice before any planned maintenance</w:t>
      </w:r>
    </w:p>
    <w:p>
      <w:pPr>
        <w:spacing w:after="100" w:before="100"/>
      </w:pPr>
      <w:r>
        <w:t xml:space="preserve"/>
      </w:r>
    </w:p>
    <w:p>
      <w:pPr>
        <w:pStyle w:val="Heading2"/>
        <w:spacing w:after="80" w:before="200"/>
      </w:pPr>
      <w:r>
        <w:rPr>
          <w:rFonts w:ascii="Arial" w:cs="Arial" w:eastAsia="Arial" w:hAnsi="Arial"/>
          <w:b/>
          <w:bCs/>
          <w:color w:val="1F4E79"/>
          <w:sz w:val="24"/>
          <w:szCs w:val="24"/>
        </w:rPr>
        <w:t xml:space="preserve">4.2 What EMMANEST Must Do</w:t>
      </w:r>
    </w:p>
    <w:p>
      <w:pPr>
        <w:spacing w:after="40" w:before="40"/>
      </w:pPr>
      <w:r>
        <w:t xml:space="preserve"/>
      </w:r>
    </w:p>
    <w:p>
      <w:pPr>
        <w:pStyle w:val="ListParagraph"/>
        <w:numPr>
          <w:ilvl w:val="0"/>
          <w:numId w:val="2"/>
        </w:numPr>
        <w:spacing w:after="40" w:before="40"/>
      </w:pPr>
      <w:r>
        <w:rPr>
          <w:rFonts w:ascii="Arial" w:cs="Arial" w:eastAsia="Arial" w:hAnsi="Arial"/>
          <w:color w:val="222222"/>
          <w:sz w:val="21"/>
          <w:szCs w:val="21"/>
        </w:rPr>
        <w:t xml:space="preserve">Make sure all messages comply with Ghana's laws and network rules</w:t>
      </w:r>
    </w:p>
    <w:p>
      <w:pPr>
        <w:pStyle w:val="ListParagraph"/>
        <w:numPr>
          <w:ilvl w:val="0"/>
          <w:numId w:val="2"/>
        </w:numPr>
        <w:spacing w:after="40" w:before="40"/>
      </w:pPr>
      <w:r>
        <w:rPr>
          <w:rFonts w:ascii="Arial" w:cs="Arial" w:eastAsia="Arial" w:hAnsi="Arial"/>
          <w:color w:val="222222"/>
          <w:sz w:val="21"/>
          <w:szCs w:val="21"/>
        </w:rPr>
        <w:t xml:space="preserve">Get proper consent from recipients before sending them messages</w:t>
      </w:r>
    </w:p>
    <w:p>
      <w:pPr>
        <w:pStyle w:val="ListParagraph"/>
        <w:numPr>
          <w:ilvl w:val="0"/>
          <w:numId w:val="2"/>
        </w:numPr>
        <w:spacing w:after="40" w:before="40"/>
      </w:pPr>
      <w:r>
        <w:rPr>
          <w:rFonts w:ascii="Arial" w:cs="Arial" w:eastAsia="Arial" w:hAnsi="Arial"/>
          <w:color w:val="222222"/>
          <w:sz w:val="21"/>
          <w:szCs w:val="21"/>
        </w:rPr>
        <w:t xml:space="preserve">Keep login credentials safe and report any unauthorised access immediately</w:t>
      </w:r>
    </w:p>
    <w:p>
      <w:pPr>
        <w:pStyle w:val="ListParagraph"/>
        <w:numPr>
          <w:ilvl w:val="0"/>
          <w:numId w:val="2"/>
        </w:numPr>
        <w:spacing w:after="40" w:before="40"/>
      </w:pPr>
      <w:r>
        <w:rPr>
          <w:rFonts w:ascii="Arial" w:cs="Arial" w:eastAsia="Arial" w:hAnsi="Arial"/>
          <w:color w:val="222222"/>
          <w:sz w:val="21"/>
          <w:szCs w:val="21"/>
        </w:rPr>
        <w:t xml:space="preserve">Give 10 business days' notice before sending more than 500,000 messages in a single day</w:t>
      </w:r>
    </w:p>
    <w:p>
      <w:pPr>
        <w:pStyle w:val="ListParagraph"/>
        <w:numPr>
          <w:ilvl w:val="0"/>
          <w:numId w:val="2"/>
        </w:numPr>
        <w:spacing w:after="40" w:before="40"/>
      </w:pPr>
      <w:r>
        <w:rPr>
          <w:rFonts w:ascii="Arial" w:cs="Arial" w:eastAsia="Arial" w:hAnsi="Arial"/>
          <w:color w:val="222222"/>
          <w:sz w:val="21"/>
          <w:szCs w:val="21"/>
        </w:rPr>
        <w:t xml:space="preserve">Report any service problems as soon as they are noticed</w:t>
      </w:r>
    </w:p>
    <w:p>
      <w:pPr>
        <w:pStyle w:val="ListParagraph"/>
        <w:numPr>
          <w:ilvl w:val="0"/>
          <w:numId w:val="2"/>
        </w:numPr>
        <w:spacing w:after="40" w:before="40"/>
      </w:pPr>
      <w:r>
        <w:rPr>
          <w:rFonts w:ascii="Arial" w:cs="Arial" w:eastAsia="Arial" w:hAnsi="Arial"/>
          <w:color w:val="222222"/>
          <w:sz w:val="21"/>
          <w:szCs w:val="21"/>
        </w:rPr>
        <w:t xml:space="preserve">Cooperate with the Provider when investigating any issues</w:t>
      </w:r>
    </w:p>
    <w:p>
      <w:pPr>
        <w:spacing w:after="100" w:before="100"/>
      </w:pPr>
      <w:r>
        <w:t xml:space="preserve"/>
      </w:r>
    </w:p>
    <w:p>
      <w:pPr>
        <w:pStyle w:val="Heading2"/>
        <w:spacing w:after="80" w:before="200"/>
      </w:pPr>
      <w:r>
        <w:rPr>
          <w:rFonts w:ascii="Arial" w:cs="Arial" w:eastAsia="Arial" w:hAnsi="Arial"/>
          <w:b/>
          <w:bCs/>
          <w:color w:val="1F4E79"/>
          <w:sz w:val="24"/>
          <w:szCs w:val="24"/>
        </w:rPr>
        <w:t xml:space="preserve">4.3 Third-Party Networks (MNOs)</w:t>
      </w:r>
    </w:p>
    <w:p>
      <w:pPr>
        <w:spacing w:after="40" w:before="40"/>
      </w:pPr>
      <w:r>
        <w:t xml:space="preserve"/>
      </w:r>
    </w:p>
    <w:p>
      <w:pPr>
        <w:spacing w:after="60" w:before="60"/>
        <w:jc w:val="both"/>
      </w:pPr>
      <w:r>
        <w:rPr>
          <w:rFonts w:ascii="Arial" w:cs="Arial" w:eastAsia="Arial" w:hAnsi="Arial"/>
          <w:color w:val="222222"/>
          <w:sz w:val="21"/>
          <w:szCs w:val="21"/>
        </w:rPr>
        <w:t xml:space="preserve">Message delivery also depends on the mobile networks (e.g. MTN, Vodafone, AirtelTigo). The Provider will:</w:t>
      </w:r>
    </w:p>
    <w:p>
      <w:pPr>
        <w:pStyle w:val="ListParagraph"/>
        <w:numPr>
          <w:ilvl w:val="0"/>
          <w:numId w:val="2"/>
        </w:numPr>
        <w:spacing w:after="40" w:before="40"/>
      </w:pPr>
      <w:r>
        <w:rPr>
          <w:rFonts w:ascii="Arial" w:cs="Arial" w:eastAsia="Arial" w:hAnsi="Arial"/>
          <w:color w:val="222222"/>
          <w:sz w:val="21"/>
          <w:szCs w:val="21"/>
        </w:rPr>
        <w:t xml:space="preserve">Connect to at least two major networks to provide backup routes</w:t>
      </w:r>
    </w:p>
    <w:p>
      <w:pPr>
        <w:pStyle w:val="ListParagraph"/>
        <w:numPr>
          <w:ilvl w:val="0"/>
          <w:numId w:val="2"/>
        </w:numPr>
        <w:spacing w:after="40" w:before="40"/>
      </w:pPr>
      <w:r>
        <w:rPr>
          <w:rFonts w:ascii="Arial" w:cs="Arial" w:eastAsia="Arial" w:hAnsi="Arial"/>
          <w:color w:val="222222"/>
          <w:sz w:val="21"/>
          <w:szCs w:val="21"/>
        </w:rPr>
        <w:t xml:space="preserve">Monitor delivery routes in real time and switch to backups if needed</w:t>
      </w:r>
    </w:p>
    <w:p>
      <w:pPr>
        <w:pStyle w:val="ListParagraph"/>
        <w:numPr>
          <w:ilvl w:val="0"/>
          <w:numId w:val="2"/>
        </w:numPr>
        <w:spacing w:after="40" w:before="40"/>
      </w:pPr>
      <w:r>
        <w:rPr>
          <w:rFonts w:ascii="Arial" w:cs="Arial" w:eastAsia="Arial" w:hAnsi="Arial"/>
          <w:color w:val="222222"/>
          <w:sz w:val="21"/>
          <w:szCs w:val="21"/>
        </w:rPr>
        <w:t xml:space="preserve">Inform EMMANEST promptly if a network is having problems</w:t>
      </w:r>
    </w:p>
    <w:p>
      <w:pPr>
        <w:spacing w:after="40" w:before="40"/>
      </w:pPr>
      <w:r>
        <w:t xml:space="preserve"/>
      </w:r>
    </w:p>
    <w:p>
      <w:pPr>
        <w:spacing w:after="60" w:before="60"/>
        <w:jc w:val="both"/>
      </w:pPr>
      <w:r>
        <w:rPr>
          <w:rFonts w:ascii="Arial" w:cs="Arial" w:eastAsia="Arial" w:hAnsi="Arial"/>
          <w:color w:val="222222"/>
          <w:sz w:val="21"/>
          <w:szCs w:val="21"/>
        </w:rPr>
        <w:t xml:space="preserve">However, the Provider is not liable for failures caused entirely by mobile network outages outside their control.</w:t>
      </w:r>
    </w:p>
    <w:p>
      <w:pPr>
        <w:spacing w:after="160" w:before="160"/>
      </w:pPr>
      <w:r>
        <w:t xml:space="preserve"/>
      </w:r>
    </w:p>
    <w:p>
      <w:pPr>
        <w:pStyle w:val="Heading1"/>
        <w:spacing w:after="120" w:before="280"/>
      </w:pPr>
      <w:r>
        <w:rPr>
          <w:rFonts w:ascii="Arial" w:cs="Arial" w:eastAsia="Arial" w:hAnsi="Arial"/>
          <w:b/>
          <w:bCs/>
          <w:color w:val="FFFFFF"/>
          <w:sz w:val="28"/>
          <w:szCs w:val="28"/>
        </w:rPr>
        <w:t xml:space="preserve">5. How Is Your Data Kept Safe?</w:t>
      </w:r>
    </w:p>
    <w:p>
      <w:pPr>
        <w:spacing w:after="40" w:before="40"/>
      </w:pPr>
      <w:r>
        <w:t xml:space="preserve"/>
      </w:r>
    </w:p>
    <w:p>
      <w:pPr>
        <w:pStyle w:val="Heading2"/>
        <w:spacing w:after="80" w:before="200"/>
      </w:pPr>
      <w:r>
        <w:rPr>
          <w:rFonts w:ascii="Arial" w:cs="Arial" w:eastAsia="Arial" w:hAnsi="Arial"/>
          <w:b/>
          <w:bCs/>
          <w:color w:val="1F4E79"/>
          <w:sz w:val="24"/>
          <w:szCs w:val="24"/>
        </w:rPr>
        <w:t xml:space="preserve">5.1 Security Measures</w:t>
      </w:r>
    </w:p>
    <w:p>
      <w:pPr>
        <w:spacing w:after="40" w:before="40"/>
      </w:pPr>
      <w:r>
        <w:t xml:space="preserve"/>
      </w:r>
    </w:p>
    <w:p>
      <w:pPr>
        <w:pStyle w:val="ListParagraph"/>
        <w:numPr>
          <w:ilvl w:val="0"/>
          <w:numId w:val="2"/>
        </w:numPr>
        <w:spacing w:after="40" w:before="40"/>
      </w:pPr>
      <w:r>
        <w:rPr>
          <w:rFonts w:ascii="Arial" w:cs="Arial" w:eastAsia="Arial" w:hAnsi="Arial"/>
          <w:color w:val="222222"/>
          <w:sz w:val="21"/>
          <w:szCs w:val="21"/>
        </w:rPr>
        <w:t xml:space="preserve">All data sent between EMMANEST and the platform is encrypted in transit (TLS 1.2 or higher)</w:t>
      </w:r>
    </w:p>
    <w:p>
      <w:pPr>
        <w:pStyle w:val="ListParagraph"/>
        <w:numPr>
          <w:ilvl w:val="0"/>
          <w:numId w:val="2"/>
        </w:numPr>
        <w:spacing w:after="40" w:before="40"/>
      </w:pPr>
      <w:r>
        <w:rPr>
          <w:rFonts w:ascii="Arial" w:cs="Arial" w:eastAsia="Arial" w:hAnsi="Arial"/>
          <w:color w:val="222222"/>
          <w:sz w:val="21"/>
          <w:szCs w:val="21"/>
        </w:rPr>
        <w:t xml:space="preserve">All stored data is encrypted using strong industry-standard encryption (AES-256)</w:t>
      </w:r>
    </w:p>
    <w:p>
      <w:pPr>
        <w:pStyle w:val="ListParagraph"/>
        <w:numPr>
          <w:ilvl w:val="0"/>
          <w:numId w:val="2"/>
        </w:numPr>
        <w:spacing w:after="40" w:before="40"/>
      </w:pPr>
      <w:r>
        <w:rPr>
          <w:rFonts w:ascii="Arial" w:cs="Arial" w:eastAsia="Arial" w:hAnsi="Arial"/>
          <w:color w:val="222222"/>
          <w:sz w:val="21"/>
          <w:szCs w:val="21"/>
        </w:rPr>
        <w:t xml:space="preserve">Two-factor login (MFA) is available and strongly recommended for all users</w:t>
      </w:r>
    </w:p>
    <w:p>
      <w:pPr>
        <w:pStyle w:val="ListParagraph"/>
        <w:numPr>
          <w:ilvl w:val="0"/>
          <w:numId w:val="2"/>
        </w:numPr>
        <w:spacing w:after="40" w:before="40"/>
      </w:pPr>
      <w:r>
        <w:rPr>
          <w:rFonts w:ascii="Arial" w:cs="Arial" w:eastAsia="Arial" w:hAnsi="Arial"/>
          <w:color w:val="222222"/>
          <w:sz w:val="21"/>
          <w:szCs w:val="21"/>
        </w:rPr>
        <w:t xml:space="preserve">Critical security patches are applied within 72 hours; high-severity ones within 7 days</w:t>
      </w:r>
    </w:p>
    <w:p>
      <w:pPr>
        <w:spacing w:after="100" w:before="100"/>
      </w:pPr>
      <w:r>
        <w:t xml:space="preserve"/>
      </w:r>
    </w:p>
    <w:p>
      <w:pPr>
        <w:pStyle w:val="Heading2"/>
        <w:spacing w:after="80" w:before="200"/>
      </w:pPr>
      <w:r>
        <w:rPr>
          <w:rFonts w:ascii="Arial" w:cs="Arial" w:eastAsia="Arial" w:hAnsi="Arial"/>
          <w:b/>
          <w:bCs/>
          <w:color w:val="1F4E79"/>
          <w:sz w:val="24"/>
          <w:szCs w:val="24"/>
        </w:rPr>
        <w:t xml:space="preserve">5.2 Personal Data and Privacy</w:t>
      </w:r>
    </w:p>
    <w:p>
      <w:pPr>
        <w:spacing w:after="40" w:before="40"/>
      </w:pPr>
      <w:r>
        <w:t xml:space="preserve"/>
      </w:r>
    </w:p>
    <w:p>
      <w:pPr>
        <w:spacing w:after="60" w:before="60"/>
        <w:jc w:val="both"/>
      </w:pPr>
      <w:r>
        <w:rPr>
          <w:rFonts w:ascii="Arial" w:cs="Arial" w:eastAsia="Arial" w:hAnsi="Arial"/>
          <w:color w:val="222222"/>
          <w:sz w:val="21"/>
          <w:szCs w:val="21"/>
        </w:rPr>
        <w:t xml:space="preserve">Both parties must comply with the Ghana Data Protection Act 2012 (Act 843). In plain terms:</w:t>
      </w:r>
    </w:p>
    <w:p>
      <w:pPr>
        <w:pStyle w:val="ListParagraph"/>
        <w:numPr>
          <w:ilvl w:val="0"/>
          <w:numId w:val="2"/>
        </w:numPr>
        <w:spacing w:after="40" w:before="40"/>
      </w:pPr>
      <w:r>
        <w:rPr>
          <w:rFonts w:ascii="Arial" w:cs="Arial" w:eastAsia="Arial" w:hAnsi="Arial"/>
          <w:color w:val="222222"/>
          <w:sz w:val="21"/>
          <w:szCs w:val="21"/>
        </w:rPr>
        <w:t xml:space="preserve">EMMANEST is the owner of the data (phone numbers, message content)</w:t>
      </w:r>
    </w:p>
    <w:p>
      <w:pPr>
        <w:pStyle w:val="ListParagraph"/>
        <w:numPr>
          <w:ilvl w:val="0"/>
          <w:numId w:val="2"/>
        </w:numPr>
        <w:spacing w:after="40" w:before="40"/>
      </w:pPr>
      <w:r>
        <w:rPr>
          <w:rFonts w:ascii="Arial" w:cs="Arial" w:eastAsia="Arial" w:hAnsi="Arial"/>
          <w:color w:val="222222"/>
          <w:sz w:val="21"/>
          <w:szCs w:val="21"/>
        </w:rPr>
        <w:t xml:space="preserve">The Provider only uses that data to deliver the SMS service — nothing else</w:t>
      </w:r>
    </w:p>
    <w:p>
      <w:pPr>
        <w:pStyle w:val="ListParagraph"/>
        <w:numPr>
          <w:ilvl w:val="0"/>
          <w:numId w:val="2"/>
        </w:numPr>
        <w:spacing w:after="40" w:before="40"/>
      </w:pPr>
      <w:r>
        <w:rPr>
          <w:rFonts w:ascii="Arial" w:cs="Arial" w:eastAsia="Arial" w:hAnsi="Arial"/>
          <w:color w:val="222222"/>
          <w:sz w:val="21"/>
          <w:szCs w:val="21"/>
        </w:rPr>
        <w:t xml:space="preserve">The Provider cannot share or sell EMMANEST's data without written permission</w:t>
      </w:r>
    </w:p>
    <w:p>
      <w:pPr>
        <w:pStyle w:val="ListParagraph"/>
        <w:numPr>
          <w:ilvl w:val="0"/>
          <w:numId w:val="2"/>
        </w:numPr>
        <w:spacing w:after="40" w:before="40"/>
      </w:pPr>
      <w:r>
        <w:rPr>
          <w:rFonts w:ascii="Arial" w:cs="Arial" w:eastAsia="Arial" w:hAnsi="Arial"/>
          <w:color w:val="222222"/>
          <w:sz w:val="21"/>
          <w:szCs w:val="21"/>
        </w:rPr>
        <w:t xml:space="preserve">If there is a data breach, the Provider will notify EMMANEST within 24 hours</w:t>
      </w:r>
    </w:p>
    <w:p>
      <w:pPr>
        <w:spacing w:after="100" w:before="100"/>
      </w:pPr>
      <w:r>
        <w:t xml:space="preserve"/>
      </w:r>
    </w:p>
    <w:p>
      <w:pPr>
        <w:pStyle w:val="Heading2"/>
        <w:spacing w:after="80" w:before="200"/>
      </w:pPr>
      <w:r>
        <w:rPr>
          <w:rFonts w:ascii="Arial" w:cs="Arial" w:eastAsia="Arial" w:hAnsi="Arial"/>
          <w:b/>
          <w:bCs/>
          <w:color w:val="1F4E79"/>
          <w:sz w:val="24"/>
          <w:szCs w:val="24"/>
        </w:rPr>
        <w:t xml:space="preserve">5.3 What Happens to Data When the Agreement Ends</w:t>
      </w:r>
    </w:p>
    <w:p>
      <w:pPr>
        <w:spacing w:after="40" w:before="40"/>
      </w:pPr>
      <w:r>
        <w:t xml:space="preserve"/>
      </w:r>
    </w:p>
    <w:p>
      <w:pPr>
        <w:spacing w:after="60" w:before="60"/>
        <w:jc w:val="both"/>
      </w:pPr>
      <w:r>
        <w:rPr>
          <w:rFonts w:ascii="Arial" w:cs="Arial" w:eastAsia="Arial" w:hAnsi="Arial"/>
          <w:color w:val="222222"/>
          <w:sz w:val="21"/>
          <w:szCs w:val="21"/>
        </w:rPr>
        <w:t xml:space="preserve">Within 30 days of the agreement ending, the Provider will either return all of EMMANEST's data or securely delete it — whichever EMMANEST chooses.</w:t>
      </w:r>
    </w:p>
    <w:p>
      <w:pPr>
        <w:spacing w:after="160" w:before="160"/>
      </w:pPr>
      <w:r>
        <w:t xml:space="preserve"/>
      </w:r>
    </w:p>
    <w:p>
      <w:pPr>
        <w:pStyle w:val="Heading1"/>
        <w:spacing w:after="120" w:before="280"/>
      </w:pPr>
      <w:r>
        <w:rPr>
          <w:rFonts w:ascii="Arial" w:cs="Arial" w:eastAsia="Arial" w:hAnsi="Arial"/>
          <w:b/>
          <w:bCs/>
          <w:color w:val="FFFFFF"/>
          <w:sz w:val="28"/>
          <w:szCs w:val="28"/>
        </w:rPr>
        <w:t xml:space="preserve">6. How Long Does This Agreement Last?</w:t>
      </w:r>
    </w:p>
    <w:p>
      <w:pPr>
        <w:spacing w:after="40" w:before="40"/>
      </w:pPr>
      <w:r>
        <w:t xml:space="preserve"/>
      </w:r>
    </w:p>
    <w:p>
      <w:pPr>
        <w:pStyle w:val="Heading2"/>
        <w:spacing w:after="80" w:before="200"/>
      </w:pPr>
      <w:r>
        <w:rPr>
          <w:rFonts w:ascii="Arial" w:cs="Arial" w:eastAsia="Arial" w:hAnsi="Arial"/>
          <w:b/>
          <w:bCs/>
          <w:color w:val="1F4E79"/>
          <w:sz w:val="24"/>
          <w:szCs w:val="24"/>
        </w:rPr>
        <w:t xml:space="preserve">6.1 Duration and Renewal</w:t>
      </w:r>
    </w:p>
    <w:p>
      <w:pPr>
        <w:spacing w:after="40" w:before="40"/>
      </w:pPr>
      <w:r>
        <w:t xml:space="preserve"/>
      </w:r>
    </w:p>
    <w:p>
      <w:pPr>
        <w:spacing w:after="60" w:before="60"/>
        <w:jc w:val="both"/>
      </w:pPr>
      <w:r>
        <w:rPr>
          <w:rFonts w:ascii="Arial" w:cs="Arial" w:eastAsia="Arial" w:hAnsi="Arial"/>
          <w:color w:val="222222"/>
          <w:sz w:val="21"/>
          <w:szCs w:val="21"/>
        </w:rPr>
        <w:t xml:space="preserve">The agreement starts on the date both parties sign and runs for 12 months. After that, it automatically renews every 12 months unless either party gives 60 days' written notice to end it.</w:t>
      </w:r>
    </w:p>
    <w:p>
      <w:pPr>
        <w:spacing w:after="100" w:before="100"/>
      </w:pPr>
      <w:r>
        <w:t xml:space="preserve"/>
      </w:r>
    </w:p>
    <w:p>
      <w:pPr>
        <w:pStyle w:val="Heading2"/>
        <w:spacing w:after="80" w:before="200"/>
      </w:pPr>
      <w:r>
        <w:rPr>
          <w:rFonts w:ascii="Arial" w:cs="Arial" w:eastAsia="Arial" w:hAnsi="Arial"/>
          <w:b/>
          <w:bCs/>
          <w:color w:val="1F4E79"/>
          <w:sz w:val="24"/>
          <w:szCs w:val="24"/>
        </w:rPr>
        <w:t xml:space="preserve">6.2 Making Changes to the Agreement</w:t>
      </w:r>
    </w:p>
    <w:p>
      <w:pPr>
        <w:spacing w:after="40" w:before="40"/>
      </w:pPr>
      <w:r>
        <w:t xml:space="preserve"/>
      </w:r>
    </w:p>
    <w:p>
      <w:pPr>
        <w:pStyle w:val="ListParagraph"/>
        <w:numPr>
          <w:ilvl w:val="0"/>
          <w:numId w:val="2"/>
        </w:numPr>
        <w:spacing w:after="40" w:before="40"/>
      </w:pPr>
      <w:r>
        <w:rPr>
          <w:rFonts w:ascii="Arial" w:cs="Arial" w:eastAsia="Arial" w:hAnsi="Arial"/>
          <w:color w:val="222222"/>
          <w:sz w:val="21"/>
          <w:szCs w:val="21"/>
        </w:rPr>
        <w:t xml:space="preserve">The Provider can update general terms with 30 days' written notice</w:t>
      </w:r>
    </w:p>
    <w:p>
      <w:pPr>
        <w:pStyle w:val="ListParagraph"/>
        <w:numPr>
          <w:ilvl w:val="0"/>
          <w:numId w:val="2"/>
        </w:numPr>
        <w:spacing w:after="40" w:before="40"/>
      </w:pPr>
      <w:r>
        <w:rPr>
          <w:rFonts w:ascii="Arial" w:cs="Arial" w:eastAsia="Arial" w:hAnsi="Arial"/>
          <w:color w:val="222222"/>
          <w:sz w:val="21"/>
          <w:szCs w:val="21"/>
        </w:rPr>
        <w:t xml:space="preserve">Any changes to service quality targets must be agreed in writing by both parties</w:t>
      </w:r>
    </w:p>
    <w:p>
      <w:pPr>
        <w:pStyle w:val="ListParagraph"/>
        <w:numPr>
          <w:ilvl w:val="0"/>
          <w:numId w:val="2"/>
        </w:numPr>
        <w:spacing w:after="40" w:before="40"/>
      </w:pPr>
      <w:r>
        <w:rPr>
          <w:rFonts w:ascii="Arial" w:cs="Arial" w:eastAsia="Arial" w:hAnsi="Arial"/>
          <w:color w:val="222222"/>
          <w:sz w:val="21"/>
          <w:szCs w:val="21"/>
        </w:rPr>
        <w:t xml:space="preserve">If EMMANEST continues using the service after the notice period, they accept the changes</w:t>
      </w:r>
    </w:p>
    <w:p>
      <w:pPr>
        <w:spacing w:after="100" w:before="100"/>
      </w:pPr>
      <w:r>
        <w:t xml:space="preserve"/>
      </w:r>
    </w:p>
    <w:p>
      <w:pPr>
        <w:pStyle w:val="Heading2"/>
        <w:spacing w:after="80" w:before="200"/>
      </w:pPr>
      <w:r>
        <w:rPr>
          <w:rFonts w:ascii="Arial" w:cs="Arial" w:eastAsia="Arial" w:hAnsi="Arial"/>
          <w:b/>
          <w:bCs/>
          <w:color w:val="1F4E79"/>
          <w:sz w:val="24"/>
          <w:szCs w:val="24"/>
        </w:rPr>
        <w:t xml:space="preserve">6.3 Ending the Agreement Early (With Notice)</w:t>
      </w:r>
    </w:p>
    <w:p>
      <w:pPr>
        <w:spacing w:after="40" w:before="40"/>
      </w:pPr>
      <w:r>
        <w:t xml:space="preserve"/>
      </w:r>
    </w:p>
    <w:p>
      <w:pPr>
        <w:spacing w:after="60" w:before="60"/>
        <w:jc w:val="both"/>
      </w:pPr>
      <w:r>
        <w:rPr>
          <w:rFonts w:ascii="Arial" w:cs="Arial" w:eastAsia="Arial" w:hAnsi="Arial"/>
          <w:color w:val="222222"/>
          <w:sz w:val="21"/>
          <w:szCs w:val="21"/>
        </w:rPr>
        <w:t xml:space="preserve">Either party can end the agreement without giving a reason, as long as they give 60 days' written notice. EMMANEST still pays for all messages sent up to the end date.</w:t>
      </w:r>
    </w:p>
    <w:p>
      <w:pPr>
        <w:spacing w:after="100" w:before="100"/>
      </w:pPr>
      <w:r>
        <w:t xml:space="preserve"/>
      </w:r>
    </w:p>
    <w:p>
      <w:pPr>
        <w:pStyle w:val="Heading2"/>
        <w:spacing w:after="80" w:before="200"/>
      </w:pPr>
      <w:r>
        <w:rPr>
          <w:rFonts w:ascii="Arial" w:cs="Arial" w:eastAsia="Arial" w:hAnsi="Arial"/>
          <w:b/>
          <w:bCs/>
          <w:color w:val="1F4E79"/>
          <w:sz w:val="24"/>
          <w:szCs w:val="24"/>
        </w:rPr>
        <w:t xml:space="preserve">6.4 Ending the Agreement Immediately (For Cause)</w:t>
      </w:r>
    </w:p>
    <w:p>
      <w:pPr>
        <w:spacing w:after="40" w:before="40"/>
      </w:pPr>
      <w:r>
        <w:t xml:space="preserve"/>
      </w:r>
    </w:p>
    <w:p>
      <w:pPr>
        <w:spacing w:after="60" w:before="60"/>
        <w:jc w:val="both"/>
      </w:pPr>
      <w:r>
        <w:rPr>
          <w:rFonts w:ascii="Arial" w:cs="Arial" w:eastAsia="Arial" w:hAnsi="Arial"/>
          <w:color w:val="222222"/>
          <w:sz w:val="21"/>
          <w:szCs w:val="21"/>
        </w:rPr>
        <w:t xml:space="preserve">Either party can end the agreement immediately if the other party:</w:t>
      </w:r>
    </w:p>
    <w:p>
      <w:pPr>
        <w:pStyle w:val="ListParagraph"/>
        <w:numPr>
          <w:ilvl w:val="0"/>
          <w:numId w:val="2"/>
        </w:numPr>
        <w:spacing w:after="40" w:before="40"/>
      </w:pPr>
      <w:r>
        <w:rPr>
          <w:rFonts w:ascii="Arial" w:cs="Arial" w:eastAsia="Arial" w:hAnsi="Arial"/>
          <w:color w:val="222222"/>
          <w:sz w:val="21"/>
          <w:szCs w:val="21"/>
        </w:rPr>
        <w:t xml:space="preserve">Seriously breaks the agreement and does not fix it within 30 days of being told</w:t>
      </w:r>
    </w:p>
    <w:p>
      <w:pPr>
        <w:pStyle w:val="ListParagraph"/>
        <w:numPr>
          <w:ilvl w:val="0"/>
          <w:numId w:val="2"/>
        </w:numPr>
        <w:spacing w:after="40" w:before="40"/>
      </w:pPr>
      <w:r>
        <w:rPr>
          <w:rFonts w:ascii="Arial" w:cs="Arial" w:eastAsia="Arial" w:hAnsi="Arial"/>
          <w:color w:val="222222"/>
          <w:sz w:val="21"/>
          <w:szCs w:val="21"/>
        </w:rPr>
        <w:t xml:space="preserve">Goes bankrupt or into administration</w:t>
      </w:r>
    </w:p>
    <w:p>
      <w:pPr>
        <w:pStyle w:val="ListParagraph"/>
        <w:numPr>
          <w:ilvl w:val="0"/>
          <w:numId w:val="2"/>
        </w:numPr>
        <w:spacing w:after="40" w:before="40"/>
      </w:pPr>
      <w:r>
        <w:rPr>
          <w:rFonts w:ascii="Arial" w:cs="Arial" w:eastAsia="Arial" w:hAnsi="Arial"/>
          <w:color w:val="222222"/>
          <w:sz w:val="21"/>
          <w:szCs w:val="21"/>
        </w:rPr>
        <w:t xml:space="preserve">Acts fraudulently or illegally in relation to this agreement</w:t>
      </w:r>
    </w:p>
    <w:p>
      <w:pPr>
        <w:pStyle w:val="ListParagraph"/>
        <w:numPr>
          <w:ilvl w:val="0"/>
          <w:numId w:val="2"/>
        </w:numPr>
        <w:spacing w:after="40" w:before="40"/>
      </w:pPr>
      <w:r>
        <w:rPr>
          <w:rFonts w:ascii="Arial" w:cs="Arial" w:eastAsia="Arial" w:hAnsi="Arial"/>
          <w:color w:val="222222"/>
          <w:sz w:val="21"/>
          <w:szCs w:val="21"/>
        </w:rPr>
        <w:t xml:space="preserve">Is legally prohibited from continuing the service</w:t>
      </w:r>
    </w:p>
    <w:p>
      <w:pPr>
        <w:spacing w:after="100" w:before="100"/>
      </w:pPr>
      <w:r>
        <w:t xml:space="preserve"/>
      </w:r>
    </w:p>
    <w:p>
      <w:pPr>
        <w:pStyle w:val="Heading2"/>
        <w:spacing w:after="80" w:before="200"/>
      </w:pPr>
      <w:r>
        <w:rPr>
          <w:rFonts w:ascii="Arial" w:cs="Arial" w:eastAsia="Arial" w:hAnsi="Arial"/>
          <w:b/>
          <w:bCs/>
          <w:color w:val="1F4E79"/>
          <w:sz w:val="24"/>
          <w:szCs w:val="24"/>
        </w:rPr>
        <w:t xml:space="preserve">6.5 What Happens When the Agreement Ends</w:t>
      </w:r>
    </w:p>
    <w:p>
      <w:pPr>
        <w:spacing w:after="40" w:before="40"/>
      </w:pPr>
      <w:r>
        <w:t xml:space="preserve"/>
      </w:r>
    </w:p>
    <w:p>
      <w:pPr>
        <w:pStyle w:val="ListParagraph"/>
        <w:numPr>
          <w:ilvl w:val="0"/>
          <w:numId w:val="2"/>
        </w:numPr>
        <w:spacing w:after="40" w:before="40"/>
      </w:pPr>
      <w:r>
        <w:rPr>
          <w:rFonts w:ascii="Arial" w:cs="Arial" w:eastAsia="Arial" w:hAnsi="Arial"/>
          <w:color w:val="222222"/>
          <w:sz w:val="21"/>
          <w:szCs w:val="21"/>
        </w:rPr>
        <w:t xml:space="preserve">All outstanding invoices must be paid immediately</w:t>
      </w:r>
    </w:p>
    <w:p>
      <w:pPr>
        <w:pStyle w:val="ListParagraph"/>
        <w:numPr>
          <w:ilvl w:val="0"/>
          <w:numId w:val="2"/>
        </w:numPr>
        <w:spacing w:after="40" w:before="40"/>
      </w:pPr>
      <w:r>
        <w:rPr>
          <w:rFonts w:ascii="Arial" w:cs="Arial" w:eastAsia="Arial" w:hAnsi="Arial"/>
          <w:color w:val="222222"/>
          <w:sz w:val="21"/>
          <w:szCs w:val="21"/>
        </w:rPr>
        <w:t xml:space="preserve">The Provider stops processing EMMANEST's data within 30 days</w:t>
      </w:r>
    </w:p>
    <w:p>
      <w:pPr>
        <w:pStyle w:val="ListParagraph"/>
        <w:numPr>
          <w:ilvl w:val="0"/>
          <w:numId w:val="2"/>
        </w:numPr>
        <w:spacing w:after="40" w:before="40"/>
      </w:pPr>
      <w:r>
        <w:rPr>
          <w:rFonts w:ascii="Arial" w:cs="Arial" w:eastAsia="Arial" w:hAnsi="Arial"/>
          <w:color w:val="222222"/>
          <w:sz w:val="21"/>
          <w:szCs w:val="21"/>
        </w:rPr>
        <w:t xml:space="preserve">Both parties return or destroy each other's confidential information</w:t>
      </w:r>
    </w:p>
    <w:p>
      <w:pPr>
        <w:pStyle w:val="ListParagraph"/>
        <w:numPr>
          <w:ilvl w:val="0"/>
          <w:numId w:val="2"/>
        </w:numPr>
        <w:spacing w:after="40" w:before="40"/>
      </w:pPr>
      <w:r>
        <w:rPr>
          <w:rFonts w:ascii="Arial" w:cs="Arial" w:eastAsia="Arial" w:hAnsi="Arial"/>
          <w:color w:val="222222"/>
          <w:sz w:val="21"/>
          <w:szCs w:val="21"/>
        </w:rPr>
        <w:t xml:space="preserve">Payment obligations, data protection, and confidentiality rules continue even after the agreement ends</w:t>
      </w:r>
    </w:p>
    <w:p>
      <w:pPr>
        <w:spacing w:after="200" w:before="200"/>
      </w:pPr>
      <w:r>
        <w:t xml:space="preserve"/>
      </w:r>
    </w:p>
    <w:p>
      <w:pPr>
        <w:pBdr>
          <w:top w:val="single" w:color="1F4E79" w:sz="8" w:space="4"/>
        </w:pBdr>
        <w:spacing w:after="60" w:before="120"/>
        <w:jc w:val="center"/>
      </w:pPr>
      <w:r>
        <w:rPr>
          <w:rFonts w:ascii="Arial" w:cs="Arial" w:eastAsia="Arial" w:hAnsi="Arial"/>
          <w:i/>
          <w:iCs/>
          <w:color w:val="888888"/>
          <w:sz w:val="17"/>
          <w:szCs w:val="17"/>
        </w:rPr>
        <w:t xml:space="preserve">CONFIDENTIAL  |  ECL-SLA-SMS-2026-001  v1.0</w:t>
      </w:r>
    </w:p>
    <w:p>
      <w:pPr>
        <w:jc w:val="center"/>
      </w:pPr>
      <w:r>
        <w:rPr>
          <w:rFonts w:ascii="Arial" w:cs="Arial" w:eastAsia="Arial" w:hAnsi="Arial"/>
          <w:i/>
          <w:iCs/>
          <w:color w:val="888888"/>
          <w:sz w:val="17"/>
          <w:szCs w:val="17"/>
        </w:rPr>
        <w:t xml:space="preserve">This document is subject to the terms and conditions set out herein.</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4E79" w:sz="6" w:space="4"/>
      </w:pBdr>
      <w:tabs>
        <w:tab w:val="right" w:pos="9026"/>
      </w:tabs>
    </w:pPr>
    <w:r>
      <w:rPr>
        <w:rFonts w:ascii="Arial" w:cs="Arial" w:eastAsia="Arial" w:hAnsi="Arial"/>
        <w:color w:val="888888"/>
        <w:sz w:val="16"/>
        <w:szCs w:val="16"/>
      </w:rPr>
      <w:t xml:space="preserve">CONFIDENTIAL — For Authorised Parties Only</w:t>
    </w:r>
    <w:r>
      <w:rPr>
        <w:rFonts w:ascii="Arial" w:cs="Arial" w:eastAsia="Arial" w:hAnsi="Arial"/>
        <w:color w:val="888888"/>
        <w:sz w:val="16"/>
        <w:szCs w:val="16"/>
      </w:rPr>
      <w:t xml:space="preserve">	Page </w:t>
    </w:r>
    <w:r>
      <w:rPr>
        <w:rFonts w:ascii="Arial" w:cs="Arial" w:eastAsia="Arial" w:hAnsi="Arial"/>
        <w:color w:val="888888"/>
        <w:sz w:val="16"/>
        <w:szCs w:val="16"/>
      </w:rPr>
      <w:t xml:space="preserve">Page </w:t>
      <kind>currentPage</ki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9" w:sz="6" w:space="4"/>
      </w:pBdr>
    </w:pPr>
    <w:r>
      <w:rPr>
        <w:rFonts w:ascii="Arial" w:cs="Arial" w:eastAsia="Arial" w:hAnsi="Arial"/>
        <w:color w:val="1F4E79"/>
        <w:sz w:val="18"/>
        <w:szCs w:val="18"/>
      </w:rPr>
      <w:t xml:space="preserve">EMMANEST COMPANY LIMITED  |  Bulk SMS Service Agreement</w:t>
    </w:r>
    <w:r>
      <w:rPr>
        <w:rFonts w:ascii="Arial" w:cs="Arial" w:eastAsia="Arial" w:hAnsi="Arial"/>
        <w:color w:val="888888"/>
        <w:sz w:val="18"/>
        <w:szCs w:val="18"/>
      </w:rPr>
      <w:t xml:space="preserve">          ECL-SLA-SMS-2026-001  |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hd w:fill="1F4E79" w:val="clear"/>
      <w:spacing w:after="120" w:before="280"/>
      <w:ind w:left="160" w:right="160"/>
      <w:outlineLvl w:val="0"/>
    </w:pPr>
    <w:rPr>
      <w:rFonts w:ascii="Arial" w:cs="Arial" w:eastAsia="Arial" w:hAnsi="Arial"/>
      <w:b/>
      <w:bCs/>
      <w:color w:val="FFFFFF"/>
      <w:sz w:val="28"/>
      <w:szCs w:val="28"/>
    </w:rPr>
  </w:style>
  <w:style w:type="paragraph" w:styleId="Heading2">
    <w:name w:val="Heading 2"/>
    <w:basedOn w:val="Normal"/>
    <w:next w:val="Normal"/>
    <w:qFormat/>
    <w:pPr>
      <w:spacing w:after="80" w:before="200"/>
      <w:outlineLvl w:val="1"/>
    </w:pPr>
    <w:rPr>
      <w:rFonts w:ascii="Arial" w:cs="Arial" w:eastAsia="Arial" w:hAnsi="Arial"/>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2026-04-18T09:17:44.648Z</dcterms:created>
  <dcterms:modified xsi:type="dcterms:W3CDTF">2026-04-18T09:17:44.649Z</dcterms:modified>
</cp:coreProperties>
</file>

<file path=docProps/custom.xml><?xml version="1.0" encoding="utf-8"?>
<Properties xmlns="http://schemas.openxmlformats.org/officeDocument/2006/custom-properties" xmlns:vt="http://schemas.openxmlformats.org/officeDocument/2006/docPropsVTypes"/>
</file>